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6" w:type="dxa"/>
        <w:tblInd w:w="-106" w:type="dxa"/>
        <w:tblLayout w:type="fixed"/>
        <w:tblLook w:val="0000" w:firstRow="0" w:lastRow="0" w:firstColumn="0" w:lastColumn="0" w:noHBand="0" w:noVBand="0"/>
      </w:tblPr>
      <w:tblGrid>
        <w:gridCol w:w="5614"/>
        <w:gridCol w:w="4552"/>
      </w:tblGrid>
      <w:tr w:rsidR="009913F9" w:rsidRPr="001A4390" w14:paraId="5E650DB8" w14:textId="77777777" w:rsidTr="009913F9">
        <w:trPr>
          <w:trHeight w:val="413"/>
        </w:trPr>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B40C" w14:textId="77777777" w:rsidR="009913F9" w:rsidRPr="001A4390" w:rsidRDefault="009913F9" w:rsidP="004E6891">
            <w:pPr>
              <w:tabs>
                <w:tab w:val="left" w:pos="1418"/>
              </w:tabs>
              <w:snapToGrid w:val="0"/>
              <w:rPr>
                <w:rFonts w:ascii="Lato" w:hAnsi="Lato" w:cs="Arial"/>
                <w:b/>
                <w:sz w:val="22"/>
                <w:szCs w:val="22"/>
              </w:rPr>
            </w:pPr>
            <w:r w:rsidRPr="001A4390">
              <w:rPr>
                <w:rFonts w:ascii="Lato" w:hAnsi="Lato" w:cs="Arial"/>
                <w:b/>
                <w:sz w:val="22"/>
                <w:szCs w:val="22"/>
              </w:rPr>
              <w:t>JOB TITLE: Senior Humanitarian Education Advisor</w:t>
            </w:r>
          </w:p>
        </w:tc>
      </w:tr>
      <w:tr w:rsidR="009913F9" w:rsidRPr="001A4390" w14:paraId="052A0021" w14:textId="77777777" w:rsidTr="009913F9">
        <w:trPr>
          <w:trHeight w:val="541"/>
        </w:trPr>
        <w:tc>
          <w:tcPr>
            <w:tcW w:w="5614" w:type="dxa"/>
            <w:tcBorders>
              <w:top w:val="single" w:sz="4" w:space="0" w:color="000000" w:themeColor="text1"/>
              <w:left w:val="single" w:sz="4" w:space="0" w:color="000000" w:themeColor="text1"/>
              <w:bottom w:val="single" w:sz="4" w:space="0" w:color="000000" w:themeColor="text1"/>
            </w:tcBorders>
          </w:tcPr>
          <w:p w14:paraId="65CC321E" w14:textId="77777777" w:rsidR="009913F9" w:rsidRPr="001A4390" w:rsidRDefault="009913F9" w:rsidP="00EE0F6B">
            <w:pPr>
              <w:tabs>
                <w:tab w:val="left" w:pos="1418"/>
              </w:tabs>
              <w:snapToGrid w:val="0"/>
              <w:rPr>
                <w:rFonts w:ascii="Lato" w:hAnsi="Lato" w:cs="Arial"/>
                <w:b/>
                <w:sz w:val="22"/>
                <w:szCs w:val="22"/>
              </w:rPr>
            </w:pPr>
            <w:r w:rsidRPr="001A4390">
              <w:rPr>
                <w:rFonts w:ascii="Lato" w:hAnsi="Lato" w:cs="Arial"/>
                <w:b/>
                <w:sz w:val="22"/>
                <w:szCs w:val="22"/>
              </w:rPr>
              <w:t xml:space="preserve">TEAM/PROGRAMME: </w:t>
            </w:r>
            <w:r w:rsidRPr="001A4390">
              <w:rPr>
                <w:rFonts w:ascii="Lato" w:hAnsi="Lato" w:cs="Arial"/>
                <w:sz w:val="22"/>
                <w:szCs w:val="22"/>
              </w:rPr>
              <w:t>Humanitarian/Education</w:t>
            </w:r>
          </w:p>
        </w:tc>
        <w:tc>
          <w:tcPr>
            <w:tcW w:w="4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BA6C7" w14:textId="64B10006" w:rsidR="009913F9" w:rsidRPr="001A4390" w:rsidRDefault="009913F9" w:rsidP="00EE0F6B">
            <w:pPr>
              <w:tabs>
                <w:tab w:val="left" w:pos="1693"/>
              </w:tabs>
              <w:snapToGrid w:val="0"/>
              <w:rPr>
                <w:rFonts w:ascii="Lato" w:hAnsi="Lato" w:cs="Arial"/>
                <w:b/>
                <w:sz w:val="22"/>
                <w:szCs w:val="22"/>
              </w:rPr>
            </w:pPr>
            <w:r w:rsidRPr="001A4390">
              <w:rPr>
                <w:rFonts w:ascii="Lato" w:hAnsi="Lato" w:cs="Arial"/>
                <w:b/>
                <w:sz w:val="22"/>
                <w:szCs w:val="22"/>
              </w:rPr>
              <w:t xml:space="preserve">LOCATION: </w:t>
            </w:r>
            <w:r w:rsidRPr="001A4390">
              <w:rPr>
                <w:rFonts w:ascii="Lato" w:hAnsi="Lato" w:cs="Arial"/>
                <w:sz w:val="22"/>
                <w:szCs w:val="22"/>
              </w:rPr>
              <w:t xml:space="preserve"> </w:t>
            </w:r>
            <w:r w:rsidR="001A4390" w:rsidRPr="001A4390">
              <w:rPr>
                <w:rStyle w:val="normaltextrun"/>
                <w:rFonts w:ascii="Lato" w:hAnsi="Lato"/>
                <w:b/>
                <w:bCs/>
                <w:color w:val="222221"/>
                <w:sz w:val="22"/>
                <w:szCs w:val="22"/>
                <w:shd w:val="clear" w:color="auto" w:fill="FFFFFF"/>
              </w:rPr>
              <w:t xml:space="preserve">UK </w:t>
            </w:r>
            <w:r w:rsidR="001A4390" w:rsidRPr="001A4390">
              <w:rPr>
                <w:rStyle w:val="normaltextrun"/>
                <w:rFonts w:ascii="Lato" w:hAnsi="Lato"/>
                <w:color w:val="222221"/>
                <w:sz w:val="22"/>
                <w:szCs w:val="22"/>
                <w:shd w:val="clear" w:color="auto" w:fill="FFFFFF"/>
              </w:rPr>
              <w:t>or</w:t>
            </w:r>
            <w:r w:rsidR="001A4390" w:rsidRPr="001A4390">
              <w:rPr>
                <w:rStyle w:val="normaltextrun"/>
                <w:rFonts w:ascii="Arial" w:hAnsi="Arial" w:cs="Arial"/>
                <w:color w:val="222221"/>
                <w:sz w:val="22"/>
                <w:szCs w:val="22"/>
                <w:shd w:val="clear" w:color="auto" w:fill="FFFFFF"/>
              </w:rPr>
              <w:t> </w:t>
            </w:r>
            <w:r w:rsidR="001A4390" w:rsidRPr="001A4390">
              <w:rPr>
                <w:rStyle w:val="normaltextrun"/>
                <w:rFonts w:ascii="Lato" w:hAnsi="Lato"/>
                <w:color w:val="222221"/>
                <w:sz w:val="22"/>
                <w:szCs w:val="22"/>
                <w:shd w:val="clear" w:color="auto" w:fill="FFFFFF"/>
              </w:rPr>
              <w:t>any existing Save the Children International Regional or Country office</w:t>
            </w:r>
            <w:r w:rsidR="001A4390" w:rsidRPr="001A4390">
              <w:rPr>
                <w:rStyle w:val="normaltextrun"/>
                <w:rFonts w:ascii="Lato" w:hAnsi="Lato"/>
                <w:b/>
                <w:bCs/>
                <w:color w:val="222221"/>
                <w:sz w:val="22"/>
                <w:szCs w:val="22"/>
                <w:shd w:val="clear" w:color="auto" w:fill="FFFFFF"/>
              </w:rPr>
              <w:t xml:space="preserve"> Worldwide</w:t>
            </w:r>
          </w:p>
        </w:tc>
      </w:tr>
      <w:tr w:rsidR="009913F9" w:rsidRPr="001A4390" w14:paraId="0548BE7D" w14:textId="77777777" w:rsidTr="009913F9">
        <w:trPr>
          <w:trHeight w:val="342"/>
        </w:trPr>
        <w:tc>
          <w:tcPr>
            <w:tcW w:w="5614" w:type="dxa"/>
            <w:tcBorders>
              <w:top w:val="single" w:sz="4" w:space="0" w:color="000000" w:themeColor="text1"/>
              <w:left w:val="single" w:sz="4" w:space="0" w:color="000000" w:themeColor="text1"/>
              <w:bottom w:val="single" w:sz="4" w:space="0" w:color="000000" w:themeColor="text1"/>
            </w:tcBorders>
          </w:tcPr>
          <w:p w14:paraId="3753B1AE" w14:textId="270AE123" w:rsidR="009913F9" w:rsidRPr="001A4390" w:rsidRDefault="009913F9" w:rsidP="00EE0F6B">
            <w:pPr>
              <w:tabs>
                <w:tab w:val="left" w:pos="1418"/>
              </w:tabs>
              <w:snapToGrid w:val="0"/>
              <w:rPr>
                <w:rFonts w:ascii="Lato" w:hAnsi="Lato" w:cs="Arial"/>
                <w:sz w:val="22"/>
                <w:szCs w:val="22"/>
              </w:rPr>
            </w:pPr>
            <w:r w:rsidRPr="001A4390">
              <w:rPr>
                <w:rFonts w:ascii="Lato" w:hAnsi="Lato" w:cs="Arial"/>
                <w:b/>
                <w:sz w:val="22"/>
                <w:szCs w:val="22"/>
              </w:rPr>
              <w:t>GRADE</w:t>
            </w:r>
            <w:r w:rsidRPr="001A4390">
              <w:rPr>
                <w:rFonts w:ascii="Lato" w:hAnsi="Lato" w:cs="Arial"/>
                <w:sz w:val="22"/>
                <w:szCs w:val="22"/>
              </w:rPr>
              <w:t xml:space="preserve">:   </w:t>
            </w:r>
            <w:r w:rsidR="008150EB" w:rsidRPr="001A4390">
              <w:rPr>
                <w:rFonts w:ascii="Lato" w:hAnsi="Lato" w:cs="Arial"/>
                <w:sz w:val="22"/>
                <w:szCs w:val="22"/>
              </w:rPr>
              <w:t>C</w:t>
            </w:r>
            <w:r w:rsidR="001A4390" w:rsidRPr="001A4390">
              <w:rPr>
                <w:rFonts w:ascii="Lato" w:hAnsi="Lato" w:cs="Arial"/>
                <w:sz w:val="22"/>
                <w:szCs w:val="22"/>
              </w:rPr>
              <w:t xml:space="preserve">/3 - Mid-Senior level </w:t>
            </w:r>
          </w:p>
        </w:tc>
        <w:tc>
          <w:tcPr>
            <w:tcW w:w="4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22D3" w14:textId="193135CA" w:rsidR="009913F9" w:rsidRPr="001A4390" w:rsidRDefault="009913F9" w:rsidP="00EE0F6B">
            <w:pPr>
              <w:tabs>
                <w:tab w:val="left" w:pos="984"/>
              </w:tabs>
              <w:rPr>
                <w:rFonts w:ascii="Lato" w:hAnsi="Lato"/>
                <w:sz w:val="22"/>
                <w:szCs w:val="22"/>
              </w:rPr>
            </w:pPr>
            <w:r w:rsidRPr="001A4390">
              <w:rPr>
                <w:rFonts w:ascii="Lato" w:hAnsi="Lato"/>
                <w:b/>
                <w:sz w:val="22"/>
                <w:szCs w:val="22"/>
              </w:rPr>
              <w:t>CONTRACT TYPE:</w:t>
            </w:r>
            <w:r w:rsidRPr="001A4390">
              <w:rPr>
                <w:rFonts w:ascii="Lato" w:hAnsi="Lato"/>
                <w:sz w:val="22"/>
                <w:szCs w:val="22"/>
              </w:rPr>
              <w:t xml:space="preserve"> Fixed</w:t>
            </w:r>
            <w:r w:rsidR="001A4390" w:rsidRPr="001A4390">
              <w:rPr>
                <w:rFonts w:ascii="Lato" w:hAnsi="Lato"/>
                <w:sz w:val="22"/>
                <w:szCs w:val="22"/>
              </w:rPr>
              <w:t xml:space="preserve"> 12 months contract</w:t>
            </w:r>
          </w:p>
        </w:tc>
      </w:tr>
      <w:tr w:rsidR="009913F9" w:rsidRPr="001A4390" w14:paraId="4A4E21EC" w14:textId="77777777" w:rsidTr="009913F9">
        <w:trPr>
          <w:trHeight w:val="775"/>
        </w:trPr>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07FF9" w14:textId="77777777" w:rsidR="009913F9" w:rsidRPr="001A4390" w:rsidRDefault="009913F9" w:rsidP="00EE0F6B">
            <w:pPr>
              <w:tabs>
                <w:tab w:val="left" w:pos="1134"/>
              </w:tabs>
              <w:snapToGrid w:val="0"/>
              <w:rPr>
                <w:rFonts w:ascii="Lato" w:hAnsi="Lato" w:cs="Arial"/>
                <w:b/>
                <w:sz w:val="22"/>
                <w:szCs w:val="22"/>
              </w:rPr>
            </w:pPr>
            <w:r w:rsidRPr="001A4390">
              <w:rPr>
                <w:rFonts w:ascii="Lato" w:hAnsi="Lato" w:cs="Arial"/>
                <w:b/>
                <w:sz w:val="22"/>
                <w:szCs w:val="22"/>
              </w:rPr>
              <w:t xml:space="preserve">Child Safeguarding: </w:t>
            </w:r>
          </w:p>
          <w:p w14:paraId="6FC8FA31" w14:textId="77777777" w:rsidR="001A4390" w:rsidRPr="001A4390" w:rsidRDefault="001A4390" w:rsidP="001A4390">
            <w:pPr>
              <w:rPr>
                <w:rFonts w:ascii="Lato" w:hAnsi="Lato" w:cs="Arial"/>
                <w:sz w:val="22"/>
                <w:szCs w:val="22"/>
              </w:rPr>
            </w:pPr>
            <w:r w:rsidRPr="001A4390">
              <w:rPr>
                <w:rFonts w:ascii="Lato" w:hAnsi="Lato" w:cs="Arial"/>
                <w:sz w:val="22"/>
                <w:szCs w:val="22"/>
                <w:lang w:val="en-US"/>
              </w:rPr>
              <w:t xml:space="preserve">Level 3:  the post holder will have contact with children and/or young people </w:t>
            </w:r>
            <w:r w:rsidRPr="001A4390">
              <w:rPr>
                <w:rFonts w:ascii="Lato" w:hAnsi="Lato" w:cs="Arial"/>
                <w:i/>
                <w:iCs/>
                <w:sz w:val="22"/>
                <w:szCs w:val="22"/>
                <w:u w:val="single"/>
                <w:lang w:val="en-US"/>
              </w:rPr>
              <w:t>either</w:t>
            </w:r>
            <w:r w:rsidRPr="001A4390">
              <w:rPr>
                <w:rFonts w:ascii="Lato" w:hAnsi="Lato" w:cs="Arial"/>
                <w:sz w:val="22"/>
                <w:szCs w:val="22"/>
                <w:lang w:val="en-US"/>
              </w:rPr>
              <w:t xml:space="preserve"> frequently </w:t>
            </w:r>
            <w:r w:rsidRPr="001A4390">
              <w:rPr>
                <w:rFonts w:ascii="Lato" w:hAnsi="Lato" w:cs="Arial"/>
                <w:sz w:val="22"/>
                <w:szCs w:val="22"/>
              </w:rPr>
              <w:t xml:space="preserve">(e.g. once a week or more) </w:t>
            </w:r>
            <w:r w:rsidRPr="001A4390">
              <w:rPr>
                <w:rFonts w:ascii="Lato" w:hAnsi="Lato" w:cs="Arial"/>
                <w:sz w:val="22"/>
                <w:szCs w:val="22"/>
                <w:u w:val="single"/>
              </w:rPr>
              <w:t>or</w:t>
            </w:r>
            <w:r w:rsidRPr="001A4390">
              <w:rPr>
                <w:rFonts w:ascii="Lato" w:hAnsi="Lato" w:cs="Arial"/>
                <w:sz w:val="22"/>
                <w:szCs w:val="22"/>
              </w:rPr>
              <w:t xml:space="preserve"> intensively (e.g. four days in one month or more or overnight) because they work country programs; or are visiting country programs</w:t>
            </w:r>
            <w:proofErr w:type="gramStart"/>
            <w:r w:rsidRPr="001A4390">
              <w:rPr>
                <w:rFonts w:ascii="Lato" w:hAnsi="Lato" w:cs="Arial"/>
                <w:sz w:val="22"/>
                <w:szCs w:val="22"/>
              </w:rPr>
              <w:t>;</w:t>
            </w:r>
            <w:proofErr w:type="gramEnd"/>
            <w:r w:rsidRPr="001A4390">
              <w:rPr>
                <w:rFonts w:ascii="Lato" w:hAnsi="Lato" w:cs="Arial"/>
                <w:sz w:val="22"/>
                <w:szCs w:val="22"/>
              </w:rPr>
              <w:t xml:space="preserve"> or because they are responsible for implementing the police checking/vetting process staff.</w:t>
            </w:r>
          </w:p>
          <w:p w14:paraId="3DFA66FF" w14:textId="413A2C79" w:rsidR="009913F9" w:rsidRPr="001A4390" w:rsidRDefault="009913F9" w:rsidP="00EE0F6B">
            <w:pPr>
              <w:tabs>
                <w:tab w:val="left" w:pos="1134"/>
              </w:tabs>
              <w:snapToGrid w:val="0"/>
              <w:rPr>
                <w:rFonts w:ascii="Lato" w:hAnsi="Lato" w:cs="Arial"/>
                <w:sz w:val="22"/>
                <w:szCs w:val="22"/>
              </w:rPr>
            </w:pPr>
          </w:p>
        </w:tc>
      </w:tr>
      <w:tr w:rsidR="009913F9" w:rsidRPr="001A4390" w14:paraId="4EAA495C" w14:textId="77777777" w:rsidTr="009913F9">
        <w:trPr>
          <w:trHeight w:val="1369"/>
        </w:trPr>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63F2" w14:textId="77777777" w:rsidR="009913F9" w:rsidRPr="001A4390" w:rsidRDefault="009913F9" w:rsidP="009913F9">
            <w:pPr>
              <w:tabs>
                <w:tab w:val="left" w:pos="2410"/>
              </w:tabs>
              <w:snapToGrid w:val="0"/>
              <w:rPr>
                <w:rFonts w:ascii="Lato" w:hAnsi="Lato" w:cs="Arial"/>
                <w:b/>
                <w:sz w:val="22"/>
                <w:szCs w:val="22"/>
              </w:rPr>
            </w:pPr>
            <w:r w:rsidRPr="001A4390">
              <w:rPr>
                <w:rFonts w:ascii="Lato" w:hAnsi="Lato" w:cs="Arial"/>
                <w:b/>
                <w:sz w:val="22"/>
                <w:szCs w:val="22"/>
              </w:rPr>
              <w:t xml:space="preserve">SCOPE OF ROLE: </w:t>
            </w:r>
          </w:p>
          <w:p w14:paraId="3264FF1A" w14:textId="412E2845" w:rsidR="009913F9" w:rsidRPr="001A4390" w:rsidRDefault="009913F9" w:rsidP="009913F9">
            <w:pPr>
              <w:rPr>
                <w:rFonts w:ascii="Lato" w:hAnsi="Lato" w:cs="Arial"/>
                <w:sz w:val="22"/>
                <w:szCs w:val="22"/>
              </w:rPr>
            </w:pPr>
            <w:r w:rsidRPr="001A4390">
              <w:rPr>
                <w:rFonts w:ascii="Lato" w:hAnsi="Lato" w:cs="Arial"/>
                <w:b/>
                <w:sz w:val="22"/>
                <w:szCs w:val="22"/>
              </w:rPr>
              <w:t xml:space="preserve">Reports to: </w:t>
            </w:r>
            <w:r w:rsidRPr="001A4390">
              <w:rPr>
                <w:rFonts w:ascii="Lato" w:hAnsi="Lato" w:cs="Arial"/>
                <w:sz w:val="22"/>
                <w:szCs w:val="22"/>
              </w:rPr>
              <w:t>Global Head of Humanitarian Education</w:t>
            </w:r>
          </w:p>
          <w:p w14:paraId="679B4729" w14:textId="765468E7" w:rsidR="009913F9" w:rsidRPr="001A4390" w:rsidRDefault="009913F9" w:rsidP="009913F9">
            <w:pPr>
              <w:rPr>
                <w:rFonts w:ascii="Lato" w:hAnsi="Lato" w:cs="Arial"/>
                <w:sz w:val="22"/>
                <w:szCs w:val="22"/>
              </w:rPr>
            </w:pPr>
            <w:r w:rsidRPr="001A4390">
              <w:rPr>
                <w:rFonts w:ascii="Lato" w:hAnsi="Lato" w:cs="Arial"/>
                <w:b/>
                <w:sz w:val="22"/>
                <w:szCs w:val="22"/>
              </w:rPr>
              <w:t xml:space="preserve">Staff directly reporting to this post: </w:t>
            </w:r>
            <w:r w:rsidRPr="001A4390">
              <w:rPr>
                <w:rFonts w:ascii="Lato" w:hAnsi="Lato" w:cs="Arial"/>
                <w:sz w:val="22"/>
                <w:szCs w:val="22"/>
              </w:rPr>
              <w:t>None but could include management of consultants/secondees and line management when deployed.</w:t>
            </w:r>
          </w:p>
          <w:p w14:paraId="4615D572" w14:textId="4B05CB02" w:rsidR="009913F9" w:rsidRPr="001A4390" w:rsidRDefault="009913F9" w:rsidP="009913F9">
            <w:pPr>
              <w:jc w:val="both"/>
              <w:rPr>
                <w:rFonts w:ascii="Lato" w:hAnsi="Lato"/>
                <w:sz w:val="22"/>
                <w:szCs w:val="22"/>
              </w:rPr>
            </w:pPr>
            <w:r w:rsidRPr="001A4390">
              <w:rPr>
                <w:rFonts w:ascii="Lato" w:hAnsi="Lato" w:cs="Arial"/>
                <w:b/>
                <w:sz w:val="22"/>
                <w:szCs w:val="22"/>
              </w:rPr>
              <w:t xml:space="preserve">Budget responsibility: </w:t>
            </w:r>
            <w:r w:rsidRPr="001A4390">
              <w:rPr>
                <w:rFonts w:ascii="Lato" w:hAnsi="Lato" w:cs="Arial"/>
                <w:sz w:val="22"/>
                <w:szCs w:val="22"/>
              </w:rPr>
              <w:t xml:space="preserve"> None</w:t>
            </w:r>
          </w:p>
        </w:tc>
      </w:tr>
      <w:tr w:rsidR="009913F9" w:rsidRPr="001A4390" w14:paraId="3AAC5BAE" w14:textId="77777777" w:rsidTr="009913F9">
        <w:trPr>
          <w:trHeight w:val="992"/>
        </w:trPr>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064B9" w14:textId="77777777" w:rsidR="009913F9" w:rsidRPr="001A4390" w:rsidRDefault="009913F9" w:rsidP="009913F9">
            <w:pPr>
              <w:rPr>
                <w:rFonts w:ascii="Lato" w:hAnsi="Lato"/>
                <w:b/>
                <w:bCs/>
                <w:sz w:val="22"/>
                <w:szCs w:val="22"/>
              </w:rPr>
            </w:pPr>
            <w:r w:rsidRPr="001A4390">
              <w:rPr>
                <w:rFonts w:ascii="Lato" w:hAnsi="Lato"/>
                <w:b/>
                <w:bCs/>
                <w:sz w:val="22"/>
                <w:szCs w:val="22"/>
              </w:rPr>
              <w:t>Background:</w:t>
            </w:r>
          </w:p>
          <w:p w14:paraId="14A50193" w14:textId="77777777" w:rsidR="009913F9" w:rsidRPr="001A4390" w:rsidRDefault="009913F9" w:rsidP="009913F9">
            <w:pPr>
              <w:rPr>
                <w:rFonts w:ascii="Lato" w:hAnsi="Lato"/>
                <w:sz w:val="22"/>
                <w:szCs w:val="22"/>
              </w:rPr>
            </w:pPr>
            <w:r w:rsidRPr="001A4390">
              <w:rPr>
                <w:rFonts w:ascii="Lato" w:hAnsi="Lato"/>
                <w:sz w:val="22"/>
                <w:szCs w:val="22"/>
              </w:rPr>
              <w:t>Save the Children is a leading international organization dedicated to improving the lives of children around the world. As part of our commitment to humanitarian education, we are seeking a highly skilled and motivated individual to fill the role of Senior Humanitarian Education Advisor. The successful candidate will play a pivotal role in providing technical leadership, driving fundraising efforts, contributing to program delivery, fostering innovation and research, and ensuring effective coordination both internally and externally.</w:t>
            </w:r>
          </w:p>
          <w:p w14:paraId="0708E353" w14:textId="77777777" w:rsidR="009913F9" w:rsidRPr="001A4390" w:rsidRDefault="009913F9" w:rsidP="009913F9">
            <w:pPr>
              <w:rPr>
                <w:rFonts w:ascii="Lato" w:hAnsi="Lato" w:cs="Arial"/>
                <w:b/>
                <w:color w:val="FF0000"/>
                <w:sz w:val="22"/>
                <w:szCs w:val="22"/>
              </w:rPr>
            </w:pPr>
          </w:p>
          <w:p w14:paraId="5B9F0F68" w14:textId="3082050F" w:rsidR="009913F9" w:rsidRPr="001A4390" w:rsidRDefault="009913F9" w:rsidP="009913F9">
            <w:pPr>
              <w:jc w:val="both"/>
              <w:rPr>
                <w:rFonts w:ascii="Lato" w:hAnsi="Lato" w:cs="Arial"/>
                <w:b/>
                <w:color w:val="000000" w:themeColor="text1"/>
                <w:sz w:val="22"/>
                <w:szCs w:val="22"/>
              </w:rPr>
            </w:pPr>
            <w:r w:rsidRPr="001A4390">
              <w:rPr>
                <w:rFonts w:ascii="Lato" w:hAnsi="Lato" w:cs="Arial"/>
                <w:b/>
                <w:color w:val="000000" w:themeColor="text1"/>
                <w:sz w:val="22"/>
                <w:szCs w:val="22"/>
              </w:rPr>
              <w:t xml:space="preserve">ROLE PURPOSE:  </w:t>
            </w:r>
          </w:p>
          <w:p w14:paraId="001EE7CB" w14:textId="77777777" w:rsidR="009913F9" w:rsidRPr="001A4390" w:rsidRDefault="009913F9" w:rsidP="009913F9">
            <w:pPr>
              <w:jc w:val="both"/>
              <w:rPr>
                <w:rFonts w:ascii="Lato" w:hAnsi="Lato" w:cs="Arial"/>
                <w:bCs/>
                <w:color w:val="000000" w:themeColor="text1"/>
                <w:sz w:val="22"/>
                <w:szCs w:val="22"/>
              </w:rPr>
            </w:pPr>
          </w:p>
          <w:p w14:paraId="3CAF1683" w14:textId="24696299" w:rsidR="009913F9" w:rsidRPr="001A4390" w:rsidRDefault="009913F9" w:rsidP="009913F9">
            <w:pPr>
              <w:jc w:val="both"/>
              <w:rPr>
                <w:rFonts w:ascii="Lato" w:hAnsi="Lato" w:cs="Arial"/>
                <w:bCs/>
                <w:color w:val="000000" w:themeColor="text1"/>
                <w:sz w:val="22"/>
                <w:szCs w:val="22"/>
              </w:rPr>
            </w:pPr>
            <w:r w:rsidRPr="001A4390">
              <w:rPr>
                <w:rFonts w:ascii="Lato" w:hAnsi="Lato" w:cs="Arial"/>
                <w:bCs/>
                <w:color w:val="000000" w:themeColor="text1"/>
                <w:sz w:val="22"/>
                <w:szCs w:val="22"/>
              </w:rPr>
              <w:t>The position will contribute to thought leadership and strategic partnerships around humanitarian education including strategy development, evidence generation and dissemination, quality program design and development and testing of technical tools and products that can be used in the field improving the operation systems, internal and external capacity building, research on humanitarian education and strengthen integration of holistic child centered programming.</w:t>
            </w:r>
          </w:p>
          <w:p w14:paraId="23FF692C" w14:textId="77777777" w:rsidR="009913F9" w:rsidRPr="001A4390" w:rsidRDefault="009913F9" w:rsidP="009913F9">
            <w:pPr>
              <w:jc w:val="both"/>
              <w:rPr>
                <w:rFonts w:ascii="Lato" w:hAnsi="Lato" w:cs="Arial"/>
                <w:bCs/>
                <w:color w:val="000000" w:themeColor="text1"/>
                <w:sz w:val="22"/>
                <w:szCs w:val="22"/>
              </w:rPr>
            </w:pPr>
          </w:p>
          <w:p w14:paraId="0EC5F6F0" w14:textId="7F150A61" w:rsidR="009913F9" w:rsidRPr="001A4390" w:rsidRDefault="009913F9" w:rsidP="009913F9">
            <w:pPr>
              <w:jc w:val="both"/>
              <w:rPr>
                <w:rFonts w:ascii="Lato" w:hAnsi="Lato" w:cs="Arial"/>
                <w:bCs/>
                <w:color w:val="000000" w:themeColor="text1"/>
                <w:sz w:val="22"/>
                <w:szCs w:val="22"/>
              </w:rPr>
            </w:pPr>
            <w:r w:rsidRPr="001A4390">
              <w:rPr>
                <w:rFonts w:ascii="Lato" w:hAnsi="Lato" w:cs="Arial"/>
                <w:bCs/>
                <w:color w:val="000000" w:themeColor="text1"/>
                <w:sz w:val="22"/>
                <w:szCs w:val="22"/>
              </w:rPr>
              <w:t xml:space="preserve">As part of Save the children’s </w:t>
            </w:r>
            <w:r w:rsidR="001A4390" w:rsidRPr="001A4390">
              <w:rPr>
                <w:rFonts w:ascii="Lato" w:hAnsi="Lato" w:cs="Arial"/>
                <w:bCs/>
                <w:color w:val="000000" w:themeColor="text1"/>
                <w:sz w:val="22"/>
                <w:szCs w:val="22"/>
              </w:rPr>
              <w:t>Centre</w:t>
            </w:r>
            <w:r w:rsidRPr="001A4390">
              <w:rPr>
                <w:rFonts w:ascii="Lato" w:hAnsi="Lato" w:cs="Arial"/>
                <w:bCs/>
                <w:color w:val="000000" w:themeColor="text1"/>
                <w:sz w:val="22"/>
                <w:szCs w:val="22"/>
              </w:rPr>
              <w:t xml:space="preserve"> Humanitarian Education Team (CHET), this position will enable Regional and country offices to deliver better programming impact for most vulnerable and hard to reach children including children on the move, refugee children many of which are found in crises and natural disaster affected countries or in fragile contexts. </w:t>
            </w:r>
          </w:p>
          <w:p w14:paraId="3E7F74B0" w14:textId="60F812CE" w:rsidR="009913F9" w:rsidRPr="001A4390" w:rsidRDefault="009913F9" w:rsidP="00EE0F6B">
            <w:pPr>
              <w:rPr>
                <w:rFonts w:ascii="Lato" w:hAnsi="Lato" w:cs="Arial"/>
                <w:sz w:val="22"/>
                <w:szCs w:val="22"/>
              </w:rPr>
            </w:pPr>
          </w:p>
        </w:tc>
      </w:tr>
      <w:tr w:rsidR="009913F9" w:rsidRPr="001A4390" w14:paraId="0605C6B5" w14:textId="77777777" w:rsidTr="009913F9">
        <w:trPr>
          <w:trHeight w:val="1124"/>
        </w:trPr>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C276" w14:textId="77777777" w:rsidR="009913F9" w:rsidRPr="001A4390" w:rsidRDefault="009913F9" w:rsidP="009913F9">
            <w:pPr>
              <w:rPr>
                <w:rFonts w:ascii="Lato" w:hAnsi="Lato"/>
                <w:b/>
                <w:bCs/>
                <w:sz w:val="22"/>
                <w:szCs w:val="22"/>
              </w:rPr>
            </w:pPr>
            <w:r w:rsidRPr="001A4390">
              <w:rPr>
                <w:rFonts w:ascii="Lato" w:hAnsi="Lato"/>
                <w:b/>
                <w:bCs/>
                <w:sz w:val="22"/>
                <w:szCs w:val="22"/>
              </w:rPr>
              <w:t>Major Areas of Accountability:</w:t>
            </w:r>
          </w:p>
          <w:p w14:paraId="3DE32206" w14:textId="77777777" w:rsidR="009913F9" w:rsidRPr="001A4390" w:rsidRDefault="009913F9" w:rsidP="009913F9">
            <w:pPr>
              <w:rPr>
                <w:rFonts w:ascii="Lato" w:hAnsi="Lato"/>
                <w:b/>
                <w:bCs/>
                <w:color w:val="000000" w:themeColor="text1"/>
                <w:sz w:val="22"/>
                <w:szCs w:val="22"/>
              </w:rPr>
            </w:pPr>
          </w:p>
          <w:p w14:paraId="5800D479" w14:textId="4D9D2350" w:rsidR="009913F9" w:rsidRPr="001A4390" w:rsidRDefault="009913F9" w:rsidP="009913F9">
            <w:pPr>
              <w:rPr>
                <w:rFonts w:ascii="Lato" w:hAnsi="Lato"/>
                <w:sz w:val="22"/>
                <w:szCs w:val="22"/>
              </w:rPr>
            </w:pPr>
            <w:r w:rsidRPr="001A4390">
              <w:rPr>
                <w:rFonts w:ascii="Lato" w:hAnsi="Lato"/>
                <w:b/>
                <w:bCs/>
                <w:color w:val="000000" w:themeColor="text1"/>
                <w:sz w:val="22"/>
                <w:szCs w:val="22"/>
              </w:rPr>
              <w:t xml:space="preserve">Technical Leadership on Humanitarian Education </w:t>
            </w:r>
            <w:r w:rsidRPr="001A4390">
              <w:rPr>
                <w:rFonts w:ascii="Lato" w:hAnsi="Lato"/>
                <w:b/>
                <w:bCs/>
                <w:sz w:val="22"/>
                <w:szCs w:val="22"/>
              </w:rPr>
              <w:t>(50%):</w:t>
            </w:r>
          </w:p>
          <w:p w14:paraId="32E41B39" w14:textId="457CA369" w:rsidR="009913F9" w:rsidRPr="001A4390" w:rsidRDefault="009913F9" w:rsidP="009913F9">
            <w:pPr>
              <w:numPr>
                <w:ilvl w:val="0"/>
                <w:numId w:val="12"/>
              </w:numPr>
              <w:shd w:val="clear" w:color="auto" w:fill="FFFFFF"/>
              <w:suppressAutoHyphens w:val="0"/>
              <w:spacing w:before="100" w:beforeAutospacing="1" w:after="150"/>
              <w:rPr>
                <w:rFonts w:ascii="Lato" w:hAnsi="Lato"/>
                <w:sz w:val="22"/>
                <w:szCs w:val="22"/>
              </w:rPr>
            </w:pPr>
            <w:r w:rsidRPr="001A4390">
              <w:rPr>
                <w:rFonts w:ascii="Lato" w:hAnsi="Lato" w:cs="Arial"/>
                <w:color w:val="1F1F1F"/>
                <w:sz w:val="22"/>
                <w:szCs w:val="22"/>
                <w:lang w:eastAsia="en-GB"/>
              </w:rPr>
              <w:t xml:space="preserve">Provide thought leadership on humanitarian education issues, including in-depth knowledge of current trends, best practices, and emerging challenges. Consequently, </w:t>
            </w:r>
            <w:r w:rsidRPr="001A4390">
              <w:rPr>
                <w:rFonts w:ascii="Lato" w:hAnsi="Lato"/>
                <w:sz w:val="22"/>
                <w:szCs w:val="22"/>
              </w:rPr>
              <w:t>provide strategic direction and technical expertise in humanitarian education, ensuring alignment with Save the Children's mission and values.</w:t>
            </w:r>
          </w:p>
          <w:p w14:paraId="73F52E73" w14:textId="77777777" w:rsidR="009913F9" w:rsidRPr="001A4390" w:rsidRDefault="009913F9" w:rsidP="009913F9">
            <w:pPr>
              <w:numPr>
                <w:ilvl w:val="0"/>
                <w:numId w:val="12"/>
              </w:numPr>
              <w:shd w:val="clear" w:color="auto" w:fill="FFFFFF"/>
              <w:suppressAutoHyphens w:val="0"/>
              <w:spacing w:before="100" w:beforeAutospacing="1" w:after="150"/>
              <w:rPr>
                <w:rFonts w:ascii="Lato" w:hAnsi="Lato" w:cs="Arial"/>
                <w:color w:val="1F1F1F"/>
                <w:sz w:val="22"/>
                <w:szCs w:val="22"/>
                <w:lang w:eastAsia="en-GB"/>
              </w:rPr>
            </w:pPr>
            <w:r w:rsidRPr="001A4390">
              <w:rPr>
                <w:rFonts w:ascii="Lato" w:hAnsi="Lato" w:cs="Arial"/>
                <w:color w:val="1F1F1F"/>
                <w:sz w:val="22"/>
                <w:szCs w:val="22"/>
                <w:lang w:eastAsia="en-GB"/>
              </w:rPr>
              <w:t>Contribute to the development and implementation of a strategic plan for humanitarian education within Save the Children, aligning with the organization's global strategy and objectives.</w:t>
            </w:r>
          </w:p>
          <w:p w14:paraId="2003DC54" w14:textId="77777777" w:rsidR="009913F9" w:rsidRPr="001A4390" w:rsidRDefault="009913F9" w:rsidP="009913F9">
            <w:pPr>
              <w:pStyle w:val="ListParagraph"/>
              <w:numPr>
                <w:ilvl w:val="0"/>
                <w:numId w:val="12"/>
              </w:numPr>
              <w:suppressAutoHyphens w:val="0"/>
              <w:spacing w:after="160" w:line="259" w:lineRule="auto"/>
              <w:contextualSpacing/>
              <w:rPr>
                <w:rFonts w:ascii="Lato" w:hAnsi="Lato"/>
                <w:sz w:val="22"/>
                <w:szCs w:val="22"/>
              </w:rPr>
            </w:pPr>
            <w:r w:rsidRPr="001A4390">
              <w:rPr>
                <w:rFonts w:ascii="Lato" w:hAnsi="Lato"/>
                <w:sz w:val="22"/>
                <w:szCs w:val="22"/>
              </w:rPr>
              <w:t>Lead the development and implementation of high-quality education technical guidance, standards and tools based on best practices and evidence for quality programming in fragile settings.</w:t>
            </w:r>
          </w:p>
          <w:p w14:paraId="4F284161" w14:textId="77777777" w:rsidR="009913F9" w:rsidRPr="001A4390" w:rsidRDefault="009913F9" w:rsidP="009913F9">
            <w:pPr>
              <w:pStyle w:val="ListParagraph"/>
              <w:numPr>
                <w:ilvl w:val="0"/>
                <w:numId w:val="12"/>
              </w:numPr>
              <w:suppressAutoHyphens w:val="0"/>
              <w:spacing w:after="160" w:line="259" w:lineRule="auto"/>
              <w:contextualSpacing/>
              <w:rPr>
                <w:rFonts w:ascii="Lato" w:hAnsi="Lato"/>
                <w:sz w:val="22"/>
                <w:szCs w:val="22"/>
              </w:rPr>
            </w:pPr>
            <w:r w:rsidRPr="001A4390">
              <w:rPr>
                <w:rFonts w:ascii="Lato" w:hAnsi="Lato"/>
                <w:sz w:val="22"/>
                <w:szCs w:val="22"/>
              </w:rPr>
              <w:t>Stay abreast of global trends, best practices, and innovations in humanitarian education and integrate them into Save the Children's approach.</w:t>
            </w:r>
          </w:p>
          <w:p w14:paraId="56610F49" w14:textId="77777777" w:rsidR="009913F9" w:rsidRPr="001A4390" w:rsidRDefault="009913F9" w:rsidP="009913F9">
            <w:pPr>
              <w:numPr>
                <w:ilvl w:val="0"/>
                <w:numId w:val="12"/>
              </w:numPr>
              <w:shd w:val="clear" w:color="auto" w:fill="FFFFFF"/>
              <w:suppressAutoHyphens w:val="0"/>
              <w:spacing w:before="100" w:beforeAutospacing="1" w:after="150"/>
              <w:rPr>
                <w:rFonts w:ascii="Lato" w:hAnsi="Lato" w:cs="Arial"/>
                <w:color w:val="1F1F1F"/>
                <w:sz w:val="22"/>
                <w:szCs w:val="22"/>
                <w:lang w:eastAsia="en-GB"/>
              </w:rPr>
            </w:pPr>
            <w:r w:rsidRPr="001A4390">
              <w:rPr>
                <w:rFonts w:ascii="Lato" w:hAnsi="Lato" w:cs="Arial"/>
                <w:color w:val="1F1F1F"/>
                <w:sz w:val="22"/>
                <w:szCs w:val="22"/>
                <w:lang w:eastAsia="en-GB"/>
              </w:rPr>
              <w:lastRenderedPageBreak/>
              <w:t>Provide technical expertise and mentorship to Save the Children staff working on humanitarian education programs around the world.</w:t>
            </w:r>
          </w:p>
          <w:p w14:paraId="649456AF" w14:textId="77777777" w:rsidR="009913F9" w:rsidRPr="001A4390" w:rsidRDefault="009913F9" w:rsidP="009913F9">
            <w:pPr>
              <w:pStyle w:val="ListParagraph"/>
              <w:numPr>
                <w:ilvl w:val="0"/>
                <w:numId w:val="12"/>
              </w:numPr>
              <w:suppressAutoHyphens w:val="0"/>
              <w:spacing w:after="160" w:line="259" w:lineRule="auto"/>
              <w:contextualSpacing/>
              <w:rPr>
                <w:rFonts w:ascii="Lato" w:hAnsi="Lato"/>
                <w:sz w:val="22"/>
                <w:szCs w:val="22"/>
              </w:rPr>
            </w:pPr>
            <w:r w:rsidRPr="001A4390">
              <w:rPr>
                <w:rFonts w:ascii="Lato" w:hAnsi="Lato"/>
                <w:sz w:val="22"/>
                <w:szCs w:val="22"/>
              </w:rPr>
              <w:t>Build and maintain strong partnerships with external organizations, donors, and academic institutions to enhance Save the Children's position as a thought leader in humanitarian education.</w:t>
            </w:r>
          </w:p>
          <w:p w14:paraId="29CE5862" w14:textId="77777777" w:rsidR="009913F9" w:rsidRPr="001A4390" w:rsidRDefault="009913F9" w:rsidP="009913F9">
            <w:pPr>
              <w:pStyle w:val="ListParagraph"/>
              <w:numPr>
                <w:ilvl w:val="0"/>
                <w:numId w:val="12"/>
              </w:numPr>
              <w:suppressAutoHyphens w:val="0"/>
              <w:spacing w:after="160" w:line="259" w:lineRule="auto"/>
              <w:contextualSpacing/>
              <w:rPr>
                <w:rFonts w:ascii="Lato" w:hAnsi="Lato"/>
                <w:sz w:val="22"/>
                <w:szCs w:val="22"/>
              </w:rPr>
            </w:pPr>
            <w:r w:rsidRPr="001A4390">
              <w:rPr>
                <w:rFonts w:ascii="Lato" w:hAnsi="Lato"/>
                <w:sz w:val="22"/>
                <w:szCs w:val="22"/>
              </w:rPr>
              <w:t>Lead on key thematic workstreams in CHET’s priorities including Anticipatory Action and preparedness, Rapid integrated Response, Capacity strengthening, quality teaching and learning, education coordination systems, ALP and measuring holistic learning.</w:t>
            </w:r>
          </w:p>
          <w:p w14:paraId="6C217526" w14:textId="77777777" w:rsidR="009913F9" w:rsidRPr="001A4390" w:rsidRDefault="009913F9" w:rsidP="009913F9">
            <w:pPr>
              <w:pStyle w:val="ListParagraph"/>
              <w:numPr>
                <w:ilvl w:val="0"/>
                <w:numId w:val="12"/>
              </w:numPr>
              <w:suppressAutoHyphens w:val="0"/>
              <w:spacing w:after="160" w:line="259" w:lineRule="auto"/>
              <w:contextualSpacing/>
              <w:rPr>
                <w:rFonts w:ascii="Lato" w:hAnsi="Lato"/>
                <w:sz w:val="22"/>
                <w:szCs w:val="22"/>
              </w:rPr>
            </w:pPr>
            <w:r w:rsidRPr="001A4390">
              <w:rPr>
                <w:rFonts w:ascii="Lato" w:hAnsi="Lato"/>
                <w:sz w:val="22"/>
                <w:szCs w:val="22"/>
              </w:rPr>
              <w:t>Support and ensure that Save the Children’s Humanitarian Plans (SCHPs) are fit for purpose, articulate children’s learning and wellbeing needs with a clear theory of change to ensure learning continuity and achieve quality learning for all children especially the most vulnerable and marginalised groups.</w:t>
            </w:r>
          </w:p>
          <w:p w14:paraId="5A9832EE" w14:textId="77777777" w:rsidR="009913F9" w:rsidRPr="001A4390" w:rsidRDefault="009913F9" w:rsidP="009913F9">
            <w:pPr>
              <w:rPr>
                <w:rFonts w:ascii="Lato" w:hAnsi="Lato"/>
                <w:b/>
                <w:bCs/>
                <w:sz w:val="22"/>
                <w:szCs w:val="22"/>
              </w:rPr>
            </w:pPr>
            <w:r w:rsidRPr="001A4390">
              <w:rPr>
                <w:rFonts w:ascii="Lato" w:hAnsi="Lato"/>
                <w:b/>
                <w:bCs/>
                <w:sz w:val="22"/>
                <w:szCs w:val="22"/>
              </w:rPr>
              <w:t>Fundraising and Program Delivery (20%):</w:t>
            </w:r>
          </w:p>
          <w:p w14:paraId="189B0FCA" w14:textId="77777777" w:rsidR="009913F9" w:rsidRPr="001A4390" w:rsidRDefault="009913F9" w:rsidP="009913F9">
            <w:pPr>
              <w:rPr>
                <w:rFonts w:ascii="Lato" w:hAnsi="Lato"/>
                <w:b/>
                <w:bCs/>
                <w:sz w:val="22"/>
                <w:szCs w:val="22"/>
              </w:rPr>
            </w:pPr>
          </w:p>
          <w:p w14:paraId="1BE6C5AE" w14:textId="77777777" w:rsidR="009913F9" w:rsidRPr="001A4390" w:rsidRDefault="009913F9" w:rsidP="009913F9">
            <w:pPr>
              <w:pStyle w:val="ListParagraph"/>
              <w:numPr>
                <w:ilvl w:val="0"/>
                <w:numId w:val="13"/>
              </w:numPr>
              <w:suppressAutoHyphens w:val="0"/>
              <w:spacing w:after="160" w:line="259" w:lineRule="auto"/>
              <w:contextualSpacing/>
              <w:rPr>
                <w:rFonts w:ascii="Lato" w:hAnsi="Lato"/>
                <w:sz w:val="22"/>
                <w:szCs w:val="22"/>
              </w:rPr>
            </w:pPr>
            <w:r w:rsidRPr="001A4390">
              <w:rPr>
                <w:rFonts w:ascii="Lato" w:hAnsi="Lato"/>
                <w:sz w:val="22"/>
                <w:szCs w:val="22"/>
              </w:rPr>
              <w:t xml:space="preserve">Work closely with fundraising teams to drive fundraising efforts by identifying funding opportunities, preparing compelling proposals, and engaging with donors to secure financial support for humanitarian education initiatives for key humanitarian donors including BPRM, ECHO, ECW </w:t>
            </w:r>
          </w:p>
          <w:p w14:paraId="7F3A694B" w14:textId="77777777" w:rsidR="009913F9" w:rsidRPr="001A4390" w:rsidRDefault="009913F9" w:rsidP="009913F9">
            <w:pPr>
              <w:numPr>
                <w:ilvl w:val="0"/>
                <w:numId w:val="13"/>
              </w:numPr>
              <w:shd w:val="clear" w:color="auto" w:fill="FFFFFF"/>
              <w:suppressAutoHyphens w:val="0"/>
              <w:spacing w:before="100" w:beforeAutospacing="1" w:after="150"/>
              <w:rPr>
                <w:rFonts w:ascii="Lato" w:hAnsi="Lato" w:cs="Arial"/>
                <w:color w:val="1F1F1F"/>
                <w:sz w:val="22"/>
                <w:szCs w:val="22"/>
                <w:lang w:eastAsia="en-GB"/>
              </w:rPr>
            </w:pPr>
            <w:r w:rsidRPr="001A4390">
              <w:rPr>
                <w:rFonts w:ascii="Lato" w:hAnsi="Lato" w:cs="Arial"/>
                <w:color w:val="1F1F1F"/>
                <w:sz w:val="22"/>
                <w:szCs w:val="22"/>
                <w:lang w:eastAsia="en-GB"/>
              </w:rPr>
              <w:t xml:space="preserve">Develop and manage a portfolio of humanitarian education programs, ensuring alignment with Save the Children's global strategy and objectives. </w:t>
            </w:r>
          </w:p>
          <w:p w14:paraId="7EE64E37" w14:textId="77777777" w:rsidR="009913F9" w:rsidRPr="001A4390" w:rsidRDefault="009913F9" w:rsidP="009913F9">
            <w:pPr>
              <w:numPr>
                <w:ilvl w:val="0"/>
                <w:numId w:val="13"/>
              </w:numPr>
              <w:shd w:val="clear" w:color="auto" w:fill="FFFFFF"/>
              <w:suppressAutoHyphens w:val="0"/>
              <w:spacing w:before="100" w:beforeAutospacing="1" w:after="150"/>
              <w:rPr>
                <w:rFonts w:ascii="Lato" w:hAnsi="Lato" w:cs="Arial"/>
                <w:color w:val="1F1F1F"/>
                <w:sz w:val="22"/>
                <w:szCs w:val="22"/>
                <w:lang w:eastAsia="en-GB"/>
              </w:rPr>
            </w:pPr>
            <w:r w:rsidRPr="001A4390">
              <w:rPr>
                <w:rFonts w:ascii="Lato" w:hAnsi="Lato" w:cs="Arial"/>
                <w:color w:val="1F1F1F"/>
                <w:sz w:val="22"/>
                <w:szCs w:val="22"/>
                <w:lang w:eastAsia="en-GB"/>
              </w:rPr>
              <w:t>Provide technical support to select country offices in implementing humanitarian education programs. Oversee the monitoring and evaluation of humanitarian education programs, ensuring that they are achieving their intended outcomes.</w:t>
            </w:r>
          </w:p>
          <w:p w14:paraId="64538A71" w14:textId="77777777" w:rsidR="009913F9" w:rsidRPr="001A4390" w:rsidRDefault="009913F9" w:rsidP="009913F9">
            <w:pPr>
              <w:pStyle w:val="ListParagraph"/>
              <w:numPr>
                <w:ilvl w:val="0"/>
                <w:numId w:val="13"/>
              </w:numPr>
              <w:suppressAutoHyphens w:val="0"/>
              <w:spacing w:after="160" w:line="259" w:lineRule="auto"/>
              <w:contextualSpacing/>
              <w:rPr>
                <w:rFonts w:ascii="Lato" w:hAnsi="Lato"/>
                <w:sz w:val="22"/>
                <w:szCs w:val="22"/>
              </w:rPr>
            </w:pPr>
            <w:r w:rsidRPr="001A4390">
              <w:rPr>
                <w:rFonts w:ascii="Lato" w:hAnsi="Lato"/>
                <w:sz w:val="22"/>
                <w:szCs w:val="22"/>
              </w:rPr>
              <w:t>Collaborate with program teams to ensure effective and efficient delivery of education programs, adhering to established standards and guidelines.</w:t>
            </w:r>
          </w:p>
          <w:p w14:paraId="73F2F1A1" w14:textId="77777777" w:rsidR="009913F9" w:rsidRPr="001A4390" w:rsidRDefault="009913F9" w:rsidP="009913F9">
            <w:pPr>
              <w:pStyle w:val="ListParagraph"/>
              <w:numPr>
                <w:ilvl w:val="0"/>
                <w:numId w:val="13"/>
              </w:numPr>
              <w:suppressAutoHyphens w:val="0"/>
              <w:spacing w:after="160" w:line="259" w:lineRule="auto"/>
              <w:contextualSpacing/>
              <w:rPr>
                <w:rFonts w:ascii="Lato" w:hAnsi="Lato"/>
                <w:sz w:val="22"/>
                <w:szCs w:val="22"/>
              </w:rPr>
            </w:pPr>
            <w:r w:rsidRPr="001A4390">
              <w:rPr>
                <w:rFonts w:ascii="Lato" w:hAnsi="Lato"/>
                <w:sz w:val="22"/>
                <w:szCs w:val="22"/>
              </w:rPr>
              <w:t>Monitor and evaluate program impact, making recommendations for continuous improvement and ensuring accountability to donors and beneficiaries.</w:t>
            </w:r>
          </w:p>
          <w:p w14:paraId="4A2CB2DC" w14:textId="77777777" w:rsidR="009913F9" w:rsidRPr="001A4390" w:rsidRDefault="009913F9" w:rsidP="009913F9">
            <w:pPr>
              <w:rPr>
                <w:rFonts w:ascii="Lato" w:hAnsi="Lato"/>
                <w:b/>
                <w:bCs/>
                <w:sz w:val="22"/>
                <w:szCs w:val="22"/>
              </w:rPr>
            </w:pPr>
            <w:r w:rsidRPr="001A4390">
              <w:rPr>
                <w:rFonts w:ascii="Lato" w:hAnsi="Lato"/>
                <w:b/>
                <w:bCs/>
                <w:sz w:val="22"/>
                <w:szCs w:val="22"/>
              </w:rPr>
              <w:t>Innovation, Research, Evidence, and Learning (20%):</w:t>
            </w:r>
          </w:p>
          <w:p w14:paraId="32AC6E8A" w14:textId="77777777" w:rsidR="009913F9" w:rsidRPr="001A4390" w:rsidRDefault="009913F9" w:rsidP="009913F9">
            <w:pPr>
              <w:rPr>
                <w:rFonts w:ascii="Lato" w:hAnsi="Lato"/>
                <w:b/>
                <w:bCs/>
                <w:sz w:val="22"/>
                <w:szCs w:val="22"/>
              </w:rPr>
            </w:pPr>
          </w:p>
          <w:p w14:paraId="2FD6880D" w14:textId="77777777" w:rsidR="009913F9" w:rsidRPr="001A4390" w:rsidRDefault="009913F9" w:rsidP="009913F9">
            <w:pPr>
              <w:pStyle w:val="ListParagraph"/>
              <w:numPr>
                <w:ilvl w:val="0"/>
                <w:numId w:val="14"/>
              </w:numPr>
              <w:suppressAutoHyphens w:val="0"/>
              <w:spacing w:after="160" w:line="259" w:lineRule="auto"/>
              <w:contextualSpacing/>
              <w:rPr>
                <w:rFonts w:ascii="Lato" w:hAnsi="Lato"/>
                <w:sz w:val="22"/>
                <w:szCs w:val="22"/>
              </w:rPr>
            </w:pPr>
            <w:r w:rsidRPr="001A4390">
              <w:rPr>
                <w:rFonts w:ascii="Lato" w:hAnsi="Lato"/>
                <w:sz w:val="22"/>
                <w:szCs w:val="22"/>
              </w:rPr>
              <w:t>Lead initiatives to foster innovation in humanitarian education, exploring new methodologies, technologies, and partnerships.</w:t>
            </w:r>
          </w:p>
          <w:p w14:paraId="542E244D" w14:textId="446D59CE" w:rsidR="009913F9" w:rsidRPr="001A4390" w:rsidRDefault="009913F9" w:rsidP="009913F9">
            <w:pPr>
              <w:pStyle w:val="ListParagraph"/>
              <w:numPr>
                <w:ilvl w:val="0"/>
                <w:numId w:val="14"/>
              </w:numPr>
              <w:suppressAutoHyphens w:val="0"/>
              <w:spacing w:after="160" w:line="259" w:lineRule="auto"/>
              <w:contextualSpacing/>
              <w:rPr>
                <w:rFonts w:ascii="Lato" w:hAnsi="Lato"/>
                <w:sz w:val="22"/>
                <w:szCs w:val="22"/>
              </w:rPr>
            </w:pPr>
            <w:r w:rsidRPr="001A4390">
              <w:rPr>
                <w:rFonts w:ascii="Lato" w:hAnsi="Lato"/>
                <w:sz w:val="22"/>
                <w:szCs w:val="22"/>
              </w:rPr>
              <w:t>Conduct and oversee research activities, ensuring the generation of evidence-based insights to inform program design and advocacy effo</w:t>
            </w:r>
            <w:r w:rsidR="001A4390">
              <w:rPr>
                <w:rFonts w:ascii="Lato" w:hAnsi="Lato"/>
                <w:sz w:val="22"/>
                <w:szCs w:val="22"/>
              </w:rPr>
              <w:t>rts. Stay abreast of Save the C</w:t>
            </w:r>
            <w:r w:rsidRPr="001A4390">
              <w:rPr>
                <w:rFonts w:ascii="Lato" w:hAnsi="Lato"/>
                <w:sz w:val="22"/>
                <w:szCs w:val="22"/>
              </w:rPr>
              <w:t>hildren’s REL agenda for continuous learning and programming improvement.</w:t>
            </w:r>
          </w:p>
          <w:p w14:paraId="0933860D" w14:textId="77777777" w:rsidR="009913F9" w:rsidRPr="001A4390" w:rsidRDefault="009913F9" w:rsidP="009913F9">
            <w:pPr>
              <w:numPr>
                <w:ilvl w:val="0"/>
                <w:numId w:val="14"/>
              </w:numPr>
              <w:shd w:val="clear" w:color="auto" w:fill="FFFFFF"/>
              <w:suppressAutoHyphens w:val="0"/>
              <w:spacing w:before="100" w:beforeAutospacing="1" w:after="150"/>
              <w:rPr>
                <w:rFonts w:ascii="Lato" w:hAnsi="Lato"/>
                <w:sz w:val="22"/>
                <w:szCs w:val="22"/>
              </w:rPr>
            </w:pPr>
            <w:r w:rsidRPr="001A4390">
              <w:rPr>
                <w:rFonts w:ascii="Lato" w:hAnsi="Lato" w:cs="Arial"/>
                <w:color w:val="1F1F1F"/>
                <w:sz w:val="22"/>
                <w:szCs w:val="22"/>
                <w:lang w:eastAsia="en-GB"/>
              </w:rPr>
              <w:t xml:space="preserve">Share knowledge and best practices on humanitarian education with the wider humanitarian community. </w:t>
            </w:r>
            <w:r w:rsidRPr="001A4390">
              <w:rPr>
                <w:rFonts w:ascii="Lato" w:hAnsi="Lato"/>
                <w:sz w:val="22"/>
                <w:szCs w:val="22"/>
              </w:rPr>
              <w:t>Facilitate a culture of continuous learning within the organization, capturing and disseminating best practices and lessons learned from education programs from SC’s programmes and partners.</w:t>
            </w:r>
          </w:p>
          <w:p w14:paraId="18AA5FAA" w14:textId="77777777" w:rsidR="009913F9" w:rsidRPr="001A4390" w:rsidRDefault="009913F9" w:rsidP="009913F9">
            <w:pPr>
              <w:rPr>
                <w:rFonts w:ascii="Lato" w:hAnsi="Lato"/>
                <w:b/>
                <w:bCs/>
                <w:sz w:val="22"/>
                <w:szCs w:val="22"/>
              </w:rPr>
            </w:pPr>
            <w:r w:rsidRPr="001A4390">
              <w:rPr>
                <w:rFonts w:ascii="Lato" w:hAnsi="Lato"/>
                <w:b/>
                <w:bCs/>
                <w:sz w:val="22"/>
                <w:szCs w:val="22"/>
              </w:rPr>
              <w:t>Internal and External Coordination (10%):</w:t>
            </w:r>
          </w:p>
          <w:p w14:paraId="5B24C669" w14:textId="77777777" w:rsidR="009913F9" w:rsidRPr="001A4390" w:rsidRDefault="009913F9" w:rsidP="009913F9">
            <w:pPr>
              <w:pStyle w:val="ListParagraph"/>
              <w:numPr>
                <w:ilvl w:val="0"/>
                <w:numId w:val="15"/>
              </w:numPr>
              <w:suppressAutoHyphens w:val="0"/>
              <w:spacing w:after="160" w:line="259" w:lineRule="auto"/>
              <w:contextualSpacing/>
              <w:rPr>
                <w:rFonts w:ascii="Lato" w:hAnsi="Lato"/>
                <w:sz w:val="22"/>
                <w:szCs w:val="22"/>
              </w:rPr>
            </w:pPr>
            <w:r w:rsidRPr="001A4390">
              <w:rPr>
                <w:rFonts w:ascii="Lato" w:hAnsi="Lato"/>
                <w:sz w:val="22"/>
                <w:szCs w:val="22"/>
              </w:rPr>
              <w:t>Collaborate with internal stakeholders, including technical advisors including country, regional, member and global teams, to ensure effective coordination and integration of humanitarian education initiatives.</w:t>
            </w:r>
          </w:p>
          <w:p w14:paraId="2CDC9931" w14:textId="77777777" w:rsidR="009913F9" w:rsidRPr="001A4390" w:rsidRDefault="009913F9" w:rsidP="009913F9">
            <w:pPr>
              <w:pStyle w:val="ListParagraph"/>
              <w:numPr>
                <w:ilvl w:val="0"/>
                <w:numId w:val="15"/>
              </w:numPr>
              <w:suppressAutoHyphens w:val="0"/>
              <w:spacing w:after="160" w:line="259" w:lineRule="auto"/>
              <w:contextualSpacing/>
              <w:rPr>
                <w:rFonts w:ascii="Lato" w:hAnsi="Lato"/>
                <w:sz w:val="22"/>
                <w:szCs w:val="22"/>
              </w:rPr>
            </w:pPr>
            <w:r w:rsidRPr="001A4390">
              <w:rPr>
                <w:rFonts w:ascii="Lato" w:hAnsi="Lato"/>
                <w:sz w:val="22"/>
                <w:szCs w:val="22"/>
              </w:rPr>
              <w:t>Represent Save the Children in relevant forums, conferences, and working groups, advocating for the importance of humanitarian education, and fostering strategic partnerships.</w:t>
            </w:r>
          </w:p>
          <w:p w14:paraId="25EDA79F" w14:textId="77777777" w:rsidR="009913F9" w:rsidRPr="001A4390" w:rsidRDefault="009913F9" w:rsidP="009913F9">
            <w:pPr>
              <w:pStyle w:val="ListParagraph"/>
              <w:numPr>
                <w:ilvl w:val="0"/>
                <w:numId w:val="15"/>
              </w:numPr>
              <w:suppressAutoHyphens w:val="0"/>
              <w:spacing w:after="160" w:line="259" w:lineRule="auto"/>
              <w:contextualSpacing/>
              <w:rPr>
                <w:rFonts w:ascii="Lato" w:hAnsi="Lato"/>
                <w:sz w:val="22"/>
                <w:szCs w:val="22"/>
              </w:rPr>
            </w:pPr>
            <w:r w:rsidRPr="001A4390">
              <w:rPr>
                <w:rFonts w:ascii="Lato" w:hAnsi="Lato"/>
                <w:sz w:val="22"/>
                <w:szCs w:val="22"/>
              </w:rPr>
              <w:lastRenderedPageBreak/>
              <w:t>Work closely with other humanitarian actors, UN agencies, and government counterparts to strengthen coordination and collaboration in the field of education in emergencies.</w:t>
            </w:r>
          </w:p>
          <w:p w14:paraId="536FE089" w14:textId="3EF5741C" w:rsidR="009913F9" w:rsidRPr="001A4390" w:rsidRDefault="009913F9" w:rsidP="009913F9">
            <w:pPr>
              <w:numPr>
                <w:ilvl w:val="0"/>
                <w:numId w:val="15"/>
              </w:numPr>
              <w:shd w:val="clear" w:color="auto" w:fill="FFFFFF"/>
              <w:suppressAutoHyphens w:val="0"/>
              <w:spacing w:before="100" w:beforeAutospacing="1" w:after="150"/>
              <w:rPr>
                <w:rFonts w:ascii="Lato" w:hAnsi="Lato" w:cs="Arial"/>
                <w:color w:val="1F1F1F"/>
                <w:sz w:val="22"/>
                <w:szCs w:val="22"/>
                <w:lang w:eastAsia="en-GB"/>
              </w:rPr>
            </w:pPr>
            <w:r w:rsidRPr="001A4390">
              <w:rPr>
                <w:rFonts w:ascii="Lato" w:hAnsi="Lato" w:cs="Arial"/>
                <w:color w:val="1F1F1F"/>
                <w:sz w:val="22"/>
                <w:szCs w:val="22"/>
                <w:lang w:eastAsia="en-GB"/>
              </w:rPr>
              <w:t>Build and maintain strong relationships with internal and external stakeholders, including Save the Children staff, partners, donors, and government agencies.</w:t>
            </w:r>
          </w:p>
        </w:tc>
      </w:tr>
      <w:tr w:rsidR="009913F9" w:rsidRPr="001A4390" w14:paraId="70964A0A"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FDDC1" w14:textId="77777777" w:rsidR="009913F9" w:rsidRPr="001A4390" w:rsidRDefault="009913F9" w:rsidP="00EE0F6B">
            <w:pPr>
              <w:ind w:left="-24"/>
              <w:rPr>
                <w:rFonts w:ascii="Lato" w:hAnsi="Lato" w:cs="Arial"/>
                <w:b/>
                <w:sz w:val="22"/>
                <w:szCs w:val="22"/>
              </w:rPr>
            </w:pPr>
            <w:r w:rsidRPr="001A4390">
              <w:rPr>
                <w:rFonts w:ascii="Lato" w:hAnsi="Lato" w:cs="Arial"/>
                <w:b/>
                <w:sz w:val="22"/>
                <w:szCs w:val="22"/>
              </w:rPr>
              <w:lastRenderedPageBreak/>
              <w:t>Values and Behaviours</w:t>
            </w:r>
          </w:p>
          <w:p w14:paraId="66CB0DD4" w14:textId="77777777" w:rsidR="009913F9" w:rsidRPr="001A4390" w:rsidRDefault="009913F9" w:rsidP="00EE0F6B">
            <w:pPr>
              <w:rPr>
                <w:rFonts w:ascii="Lato" w:hAnsi="Lato" w:cs="Arial"/>
                <w:b/>
                <w:sz w:val="22"/>
                <w:szCs w:val="22"/>
              </w:rPr>
            </w:pPr>
          </w:p>
          <w:p w14:paraId="471F079E" w14:textId="77777777" w:rsidR="001A4390" w:rsidRPr="001A4390" w:rsidRDefault="001A4390" w:rsidP="001A4390">
            <w:pPr>
              <w:ind w:left="-24"/>
              <w:rPr>
                <w:rFonts w:ascii="Lato" w:hAnsi="Lato" w:cs="Arial"/>
                <w:b/>
                <w:sz w:val="22"/>
                <w:szCs w:val="22"/>
              </w:rPr>
            </w:pPr>
            <w:r w:rsidRPr="001A4390">
              <w:rPr>
                <w:rFonts w:ascii="Lato" w:hAnsi="Lato" w:cs="Arial"/>
                <w:b/>
                <w:sz w:val="22"/>
                <w:szCs w:val="22"/>
              </w:rPr>
              <w:t>Accountability:</w:t>
            </w:r>
          </w:p>
          <w:p w14:paraId="0C7418D6" w14:textId="77777777" w:rsidR="001A4390" w:rsidRPr="001A4390" w:rsidRDefault="001A4390" w:rsidP="001A4390">
            <w:pPr>
              <w:numPr>
                <w:ilvl w:val="0"/>
                <w:numId w:val="17"/>
              </w:numPr>
              <w:rPr>
                <w:rFonts w:ascii="Lato" w:hAnsi="Lato" w:cs="Arial"/>
                <w:sz w:val="22"/>
                <w:szCs w:val="22"/>
              </w:rPr>
            </w:pPr>
            <w:r w:rsidRPr="001A4390">
              <w:rPr>
                <w:rFonts w:ascii="Lato" w:hAnsi="Lato" w:cs="Arial"/>
                <w:sz w:val="22"/>
                <w:szCs w:val="22"/>
              </w:rPr>
              <w:t>holds self accountable for making decisions, managing resources efficiently, achieving and role modelling Save the Children values</w:t>
            </w:r>
          </w:p>
          <w:p w14:paraId="5CE97473" w14:textId="77777777" w:rsidR="001A4390" w:rsidRPr="001A4390" w:rsidRDefault="001A4390" w:rsidP="001A4390">
            <w:pPr>
              <w:numPr>
                <w:ilvl w:val="0"/>
                <w:numId w:val="17"/>
              </w:numPr>
              <w:rPr>
                <w:rFonts w:ascii="Lato" w:hAnsi="Lato" w:cs="Arial"/>
                <w:sz w:val="22"/>
                <w:szCs w:val="22"/>
              </w:rPr>
            </w:pPr>
            <w:proofErr w:type="gramStart"/>
            <w:r w:rsidRPr="001A4390">
              <w:rPr>
                <w:rFonts w:ascii="Lato" w:hAnsi="Lato" w:cs="Arial"/>
                <w:sz w:val="22"/>
                <w:szCs w:val="22"/>
              </w:rPr>
              <w:t>holds</w:t>
            </w:r>
            <w:proofErr w:type="gramEnd"/>
            <w:r w:rsidRPr="001A4390">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3254E27" w14:textId="77777777" w:rsidR="001A4390" w:rsidRPr="001A4390" w:rsidRDefault="001A4390" w:rsidP="001A4390">
            <w:pPr>
              <w:ind w:left="-24"/>
              <w:rPr>
                <w:rFonts w:ascii="Lato" w:hAnsi="Lato" w:cs="Arial"/>
                <w:b/>
                <w:sz w:val="22"/>
                <w:szCs w:val="22"/>
              </w:rPr>
            </w:pPr>
            <w:r w:rsidRPr="001A4390">
              <w:rPr>
                <w:rFonts w:ascii="Lato" w:hAnsi="Lato" w:cs="Arial"/>
                <w:b/>
                <w:sz w:val="22"/>
                <w:szCs w:val="22"/>
              </w:rPr>
              <w:t>Ambition:</w:t>
            </w:r>
          </w:p>
          <w:p w14:paraId="4933D0A2" w14:textId="77777777" w:rsidR="001A4390" w:rsidRPr="001A4390" w:rsidRDefault="001A4390" w:rsidP="001A4390">
            <w:pPr>
              <w:numPr>
                <w:ilvl w:val="0"/>
                <w:numId w:val="19"/>
              </w:numPr>
              <w:rPr>
                <w:rFonts w:ascii="Lato" w:hAnsi="Lato" w:cs="Arial"/>
                <w:sz w:val="22"/>
                <w:szCs w:val="22"/>
              </w:rPr>
            </w:pPr>
            <w:r w:rsidRPr="001A4390">
              <w:rPr>
                <w:rFonts w:ascii="Lato" w:hAnsi="Lato" w:cs="Arial"/>
                <w:sz w:val="22"/>
                <w:szCs w:val="22"/>
              </w:rPr>
              <w:t>sets ambitious and challenging goals for themselves and their team, takes responsibility for their own personal development and encourages their team to do the same</w:t>
            </w:r>
          </w:p>
          <w:p w14:paraId="63D7C5F8" w14:textId="77777777" w:rsidR="001A4390" w:rsidRPr="001A4390" w:rsidRDefault="001A4390" w:rsidP="001A4390">
            <w:pPr>
              <w:numPr>
                <w:ilvl w:val="0"/>
                <w:numId w:val="19"/>
              </w:numPr>
              <w:rPr>
                <w:rFonts w:ascii="Lato" w:hAnsi="Lato" w:cs="Arial"/>
                <w:sz w:val="22"/>
                <w:szCs w:val="22"/>
              </w:rPr>
            </w:pPr>
            <w:r w:rsidRPr="001A4390">
              <w:rPr>
                <w:rFonts w:ascii="Lato" w:hAnsi="Lato" w:cs="Arial"/>
                <w:sz w:val="22"/>
                <w:szCs w:val="22"/>
              </w:rPr>
              <w:t>widely shares their personal vision for Save the Children, engages and motivates others</w:t>
            </w:r>
          </w:p>
          <w:p w14:paraId="67D2BA3F" w14:textId="77777777" w:rsidR="001A4390" w:rsidRPr="001A4390" w:rsidRDefault="001A4390" w:rsidP="001A4390">
            <w:pPr>
              <w:numPr>
                <w:ilvl w:val="0"/>
                <w:numId w:val="19"/>
              </w:numPr>
              <w:rPr>
                <w:rFonts w:ascii="Lato" w:hAnsi="Lato" w:cs="Arial"/>
                <w:sz w:val="22"/>
                <w:szCs w:val="22"/>
              </w:rPr>
            </w:pPr>
            <w:proofErr w:type="gramStart"/>
            <w:r w:rsidRPr="001A4390">
              <w:rPr>
                <w:rFonts w:ascii="Lato" w:hAnsi="Lato" w:cs="Arial"/>
                <w:sz w:val="22"/>
                <w:szCs w:val="22"/>
              </w:rPr>
              <w:t>future</w:t>
            </w:r>
            <w:proofErr w:type="gramEnd"/>
            <w:r w:rsidRPr="001A4390">
              <w:rPr>
                <w:rFonts w:ascii="Lato" w:hAnsi="Lato" w:cs="Arial"/>
                <w:sz w:val="22"/>
                <w:szCs w:val="22"/>
              </w:rPr>
              <w:t xml:space="preserve"> orientated, thinks strategically and on a global scale.</w:t>
            </w:r>
          </w:p>
          <w:p w14:paraId="1A3FE618" w14:textId="77777777" w:rsidR="001A4390" w:rsidRPr="001A4390" w:rsidRDefault="001A4390" w:rsidP="001A4390">
            <w:pPr>
              <w:ind w:left="-24"/>
              <w:rPr>
                <w:rFonts w:ascii="Lato" w:hAnsi="Lato" w:cs="Arial"/>
                <w:b/>
                <w:sz w:val="22"/>
                <w:szCs w:val="22"/>
              </w:rPr>
            </w:pPr>
            <w:r w:rsidRPr="001A4390">
              <w:rPr>
                <w:rFonts w:ascii="Lato" w:hAnsi="Lato" w:cs="Arial"/>
                <w:b/>
                <w:sz w:val="22"/>
                <w:szCs w:val="22"/>
              </w:rPr>
              <w:t>Collaboration:</w:t>
            </w:r>
          </w:p>
          <w:p w14:paraId="206AED14" w14:textId="77777777" w:rsidR="001A4390" w:rsidRPr="001A4390" w:rsidRDefault="001A4390" w:rsidP="001A4390">
            <w:pPr>
              <w:numPr>
                <w:ilvl w:val="0"/>
                <w:numId w:val="18"/>
              </w:numPr>
              <w:rPr>
                <w:rFonts w:ascii="Lato" w:hAnsi="Lato" w:cs="Arial"/>
                <w:sz w:val="22"/>
                <w:szCs w:val="22"/>
              </w:rPr>
            </w:pPr>
            <w:r w:rsidRPr="001A4390">
              <w:rPr>
                <w:rFonts w:ascii="Lato" w:hAnsi="Lato" w:cs="Arial"/>
                <w:sz w:val="22"/>
                <w:szCs w:val="22"/>
              </w:rPr>
              <w:t>builds and maintains effective relationships, with their team, colleagues, Members and external partners and supporters</w:t>
            </w:r>
          </w:p>
          <w:p w14:paraId="4115E13F" w14:textId="77777777" w:rsidR="001A4390" w:rsidRPr="001A4390" w:rsidRDefault="001A4390" w:rsidP="001A4390">
            <w:pPr>
              <w:numPr>
                <w:ilvl w:val="0"/>
                <w:numId w:val="18"/>
              </w:numPr>
              <w:rPr>
                <w:rFonts w:ascii="Lato" w:hAnsi="Lato" w:cs="Arial"/>
                <w:sz w:val="22"/>
                <w:szCs w:val="22"/>
              </w:rPr>
            </w:pPr>
            <w:r w:rsidRPr="001A4390">
              <w:rPr>
                <w:rFonts w:ascii="Lato" w:hAnsi="Lato" w:cs="Arial"/>
                <w:sz w:val="22"/>
                <w:szCs w:val="22"/>
              </w:rPr>
              <w:t>values diversity, sees it as a source of competitive strength</w:t>
            </w:r>
          </w:p>
          <w:p w14:paraId="7F6F0493" w14:textId="77777777" w:rsidR="001A4390" w:rsidRPr="001A4390" w:rsidRDefault="001A4390" w:rsidP="001A4390">
            <w:pPr>
              <w:numPr>
                <w:ilvl w:val="0"/>
                <w:numId w:val="16"/>
              </w:numPr>
              <w:rPr>
                <w:rFonts w:ascii="Lato" w:hAnsi="Lato" w:cs="Arial"/>
                <w:sz w:val="22"/>
                <w:szCs w:val="22"/>
              </w:rPr>
            </w:pPr>
            <w:proofErr w:type="gramStart"/>
            <w:r w:rsidRPr="001A4390">
              <w:rPr>
                <w:rFonts w:ascii="Lato" w:hAnsi="Lato" w:cs="Arial"/>
                <w:sz w:val="22"/>
                <w:szCs w:val="22"/>
              </w:rPr>
              <w:t>approachable</w:t>
            </w:r>
            <w:proofErr w:type="gramEnd"/>
            <w:r w:rsidRPr="001A4390">
              <w:rPr>
                <w:rFonts w:ascii="Lato" w:hAnsi="Lato" w:cs="Arial"/>
                <w:sz w:val="22"/>
                <w:szCs w:val="22"/>
              </w:rPr>
              <w:t>, good listener, easy to talk to.</w:t>
            </w:r>
          </w:p>
          <w:p w14:paraId="610F81AC" w14:textId="77777777" w:rsidR="001A4390" w:rsidRPr="001A4390" w:rsidRDefault="001A4390" w:rsidP="001A4390">
            <w:pPr>
              <w:ind w:left="-24"/>
              <w:rPr>
                <w:rFonts w:ascii="Lato" w:hAnsi="Lato" w:cs="Arial"/>
                <w:b/>
                <w:sz w:val="22"/>
                <w:szCs w:val="22"/>
              </w:rPr>
            </w:pPr>
            <w:r w:rsidRPr="001A4390">
              <w:rPr>
                <w:rFonts w:ascii="Lato" w:hAnsi="Lato" w:cs="Arial"/>
                <w:b/>
                <w:sz w:val="22"/>
                <w:szCs w:val="22"/>
              </w:rPr>
              <w:t>Creativity:</w:t>
            </w:r>
          </w:p>
          <w:p w14:paraId="2AEE9082" w14:textId="77777777" w:rsidR="001A4390" w:rsidRPr="001A4390" w:rsidRDefault="001A4390" w:rsidP="001A4390">
            <w:pPr>
              <w:numPr>
                <w:ilvl w:val="0"/>
                <w:numId w:val="18"/>
              </w:numPr>
              <w:rPr>
                <w:rFonts w:ascii="Lato" w:hAnsi="Lato" w:cs="Arial"/>
                <w:sz w:val="22"/>
                <w:szCs w:val="22"/>
              </w:rPr>
            </w:pPr>
            <w:r w:rsidRPr="001A4390">
              <w:rPr>
                <w:rFonts w:ascii="Lato" w:hAnsi="Lato" w:cs="Arial"/>
                <w:sz w:val="22"/>
                <w:szCs w:val="22"/>
              </w:rPr>
              <w:t>develops and encourages new and innovative solutions</w:t>
            </w:r>
          </w:p>
          <w:p w14:paraId="1D2A89B8" w14:textId="77777777" w:rsidR="001A4390" w:rsidRPr="001A4390" w:rsidRDefault="001A4390" w:rsidP="001A4390">
            <w:pPr>
              <w:numPr>
                <w:ilvl w:val="0"/>
                <w:numId w:val="18"/>
              </w:numPr>
              <w:rPr>
                <w:rFonts w:ascii="Lato" w:hAnsi="Lato" w:cs="Arial"/>
                <w:sz w:val="22"/>
                <w:szCs w:val="22"/>
              </w:rPr>
            </w:pPr>
            <w:proofErr w:type="gramStart"/>
            <w:r w:rsidRPr="001A4390">
              <w:rPr>
                <w:rFonts w:ascii="Lato" w:hAnsi="Lato" w:cs="Arial"/>
                <w:sz w:val="22"/>
                <w:szCs w:val="22"/>
              </w:rPr>
              <w:t>willing</w:t>
            </w:r>
            <w:proofErr w:type="gramEnd"/>
            <w:r w:rsidRPr="001A4390">
              <w:rPr>
                <w:rFonts w:ascii="Lato" w:hAnsi="Lato" w:cs="Arial"/>
                <w:sz w:val="22"/>
                <w:szCs w:val="22"/>
              </w:rPr>
              <w:t xml:space="preserve"> to take disciplined risks.</w:t>
            </w:r>
          </w:p>
          <w:p w14:paraId="03F21E0E" w14:textId="77777777" w:rsidR="001A4390" w:rsidRPr="001A4390" w:rsidRDefault="001A4390" w:rsidP="001A4390">
            <w:pPr>
              <w:ind w:left="-24"/>
              <w:rPr>
                <w:rFonts w:ascii="Lato" w:hAnsi="Lato" w:cs="Arial"/>
                <w:b/>
                <w:sz w:val="22"/>
                <w:szCs w:val="22"/>
              </w:rPr>
            </w:pPr>
            <w:r w:rsidRPr="001A4390">
              <w:rPr>
                <w:rFonts w:ascii="Lato" w:hAnsi="Lato" w:cs="Arial"/>
                <w:b/>
                <w:sz w:val="22"/>
                <w:szCs w:val="22"/>
              </w:rPr>
              <w:t>Integrity:</w:t>
            </w:r>
          </w:p>
          <w:p w14:paraId="7A77BA20" w14:textId="77777777" w:rsidR="001A4390" w:rsidRPr="001A4390" w:rsidRDefault="001A4390" w:rsidP="001A4390">
            <w:pPr>
              <w:numPr>
                <w:ilvl w:val="0"/>
                <w:numId w:val="18"/>
              </w:numPr>
              <w:rPr>
                <w:rFonts w:ascii="Lato" w:hAnsi="Lato" w:cs="Arial"/>
                <w:sz w:val="22"/>
                <w:szCs w:val="22"/>
              </w:rPr>
            </w:pPr>
            <w:r w:rsidRPr="001A4390">
              <w:rPr>
                <w:rFonts w:ascii="Lato" w:hAnsi="Lato" w:cs="Arial"/>
                <w:sz w:val="22"/>
                <w:szCs w:val="22"/>
              </w:rPr>
              <w:t>honest, encourages openness and transparency; demonstrates highest levels of integrity</w:t>
            </w:r>
          </w:p>
          <w:p w14:paraId="2DA3663F" w14:textId="77777777" w:rsidR="009913F9" w:rsidRPr="001A4390" w:rsidRDefault="009913F9" w:rsidP="00EE0F6B">
            <w:pPr>
              <w:rPr>
                <w:rFonts w:ascii="Lato" w:hAnsi="Lato" w:cs="Arial"/>
                <w:sz w:val="22"/>
                <w:szCs w:val="22"/>
              </w:rPr>
            </w:pPr>
          </w:p>
        </w:tc>
      </w:tr>
      <w:tr w:rsidR="001A4390" w:rsidRPr="001A4390" w14:paraId="483BE416"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2447" w14:textId="77777777" w:rsidR="001A4390" w:rsidRPr="001A4390" w:rsidRDefault="001A4390" w:rsidP="001A4390">
            <w:pPr>
              <w:snapToGrid w:val="0"/>
              <w:rPr>
                <w:rFonts w:ascii="Lato" w:hAnsi="Lato" w:cs="Arial"/>
                <w:b/>
                <w:sz w:val="22"/>
                <w:szCs w:val="22"/>
              </w:rPr>
            </w:pPr>
            <w:r w:rsidRPr="001A4390">
              <w:rPr>
                <w:rFonts w:ascii="Lato" w:hAnsi="Lato" w:cs="Arial"/>
                <w:b/>
                <w:sz w:val="22"/>
                <w:szCs w:val="22"/>
              </w:rPr>
              <w:t>QUALIFICATIONS AND EXPERIENCE</w:t>
            </w:r>
          </w:p>
          <w:p w14:paraId="303A734A"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Master’s degree or equivalent in an education and substantial field/practical experience working in humanitarian education contexts.</w:t>
            </w:r>
          </w:p>
          <w:p w14:paraId="4D6599E6"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Excellent knowledge of education in emergencies programming and links to long term programming, including standards, policies, frameworks and relevant networks and stakeholders globally (INEE, GEC, GPE, etc.)</w:t>
            </w:r>
          </w:p>
          <w:p w14:paraId="4DCDF95A"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 xml:space="preserve">At least 8 years of experience in humanitarian response/international development field and 5 years’ management-level experience in humanitarian education in fragile or complex contexts </w:t>
            </w:r>
          </w:p>
          <w:p w14:paraId="71E3C1A4"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Experience in strategy development and strong strategic thinking skills, developing and conducting trainings.</w:t>
            </w:r>
          </w:p>
          <w:p w14:paraId="4988A983"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Good knowledge of cross sectoral linkages with education and willingness to engage with other sectors (child protection, MHPSS, livelihoods, public health etc.)</w:t>
            </w:r>
          </w:p>
          <w:p w14:paraId="1ADBE706"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Strong donor engagement, proposal development, planning and budgeting skills with key donors (BPRM/ECHO/ECW),</w:t>
            </w:r>
          </w:p>
          <w:p w14:paraId="013AA242"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Highly developed interpersonal and communication skills including influencing, negotiation, coaching and capacity building as well as ability to work with culturally diverse teams</w:t>
            </w:r>
          </w:p>
          <w:p w14:paraId="416F5F9F"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 xml:space="preserve">Experience of successful strategy development and implementation.  At least 8 years’ experience working in Education preferably in emergencies or with children at risk. </w:t>
            </w:r>
          </w:p>
          <w:p w14:paraId="68B41F97"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Demonstrated knowledge of global standards such as INEE MS, EiE principles and humanitarian education priorities and practice in low-resource settings and conflict fragile contexts.</w:t>
            </w:r>
          </w:p>
          <w:p w14:paraId="612CDE70"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Strong focus and experience on quality teaching and learning including teacher professional development, foundational skills and measuring holistic learning outcomes.</w:t>
            </w:r>
          </w:p>
          <w:p w14:paraId="115E4ED3"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Understanding of context and conflict issues in complex humanitarian emergencies and practical experience of the cluster approach at country and global level</w:t>
            </w:r>
          </w:p>
          <w:p w14:paraId="6A02A9D9"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Significant experience of organisational level thought leadership in a technical sector, specifically Education in humanitarian settings</w:t>
            </w:r>
          </w:p>
          <w:p w14:paraId="033AE8B1"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 xml:space="preserve">Strong written and verbal communication skills and be a team play with strong collaborative skills. Effective in written and verbal communication in English. Competency in another UN language such as Arabic, French, or Spanish is desirable/asset. </w:t>
            </w:r>
          </w:p>
          <w:p w14:paraId="05FD6F46"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The position requires ability and willingness to travel up to 20% of the time for country or regional level technical support including additional travel for meetings and coordination.</w:t>
            </w:r>
          </w:p>
          <w:p w14:paraId="66A280E9"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Highly developed cultural awareness and ability to work well in an international environment with people from diverse backgrounds and cultures.</w:t>
            </w:r>
          </w:p>
          <w:p w14:paraId="03384920" w14:textId="77777777" w:rsidR="001A4390" w:rsidRPr="001A4390" w:rsidRDefault="001A4390" w:rsidP="001A4390">
            <w:pPr>
              <w:numPr>
                <w:ilvl w:val="0"/>
                <w:numId w:val="1"/>
              </w:numPr>
              <w:rPr>
                <w:rFonts w:ascii="Lato" w:hAnsi="Lato" w:cs="Arial"/>
                <w:sz w:val="22"/>
                <w:szCs w:val="22"/>
              </w:rPr>
            </w:pPr>
            <w:r w:rsidRPr="001A4390">
              <w:rPr>
                <w:rFonts w:ascii="Lato" w:hAnsi="Lato" w:cs="Arial"/>
                <w:sz w:val="22"/>
                <w:szCs w:val="22"/>
              </w:rPr>
              <w:t>Commitment to Save the Children values</w:t>
            </w:r>
          </w:p>
          <w:p w14:paraId="2159F6B1" w14:textId="77777777" w:rsidR="001A4390" w:rsidRPr="001A4390" w:rsidRDefault="001A4390" w:rsidP="001A4390">
            <w:pPr>
              <w:ind w:left="360"/>
              <w:rPr>
                <w:rFonts w:ascii="Lato" w:hAnsi="Lato" w:cs="Arial"/>
                <w:sz w:val="22"/>
                <w:szCs w:val="22"/>
              </w:rPr>
            </w:pPr>
          </w:p>
          <w:p w14:paraId="1359A246" w14:textId="77777777" w:rsidR="001A4390" w:rsidRDefault="001A4390" w:rsidP="001A4390">
            <w:pPr>
              <w:rPr>
                <w:rFonts w:ascii="Lato" w:hAnsi="Lato"/>
                <w:sz w:val="22"/>
                <w:szCs w:val="22"/>
              </w:rPr>
            </w:pPr>
            <w:r w:rsidRPr="001A4390">
              <w:rPr>
                <w:rFonts w:ascii="Lato" w:hAnsi="Lato"/>
                <w:sz w:val="22"/>
                <w:szCs w:val="22"/>
              </w:rPr>
              <w:t>Save the Children is an equal opportunity employer. We encourage candidates of all backgrounds to apply.  To apply, please submit your resume and a cover letter outlinin</w:t>
            </w:r>
            <w:r>
              <w:rPr>
                <w:rFonts w:ascii="Lato" w:hAnsi="Lato"/>
                <w:sz w:val="22"/>
                <w:szCs w:val="22"/>
              </w:rPr>
              <w:t>g your suitability for the role.</w:t>
            </w:r>
          </w:p>
          <w:p w14:paraId="5355B29B" w14:textId="77777777" w:rsidR="001A4390" w:rsidRDefault="001A4390" w:rsidP="001A4390">
            <w:pPr>
              <w:rPr>
                <w:rFonts w:ascii="Lato" w:hAnsi="Lato" w:cs="Arial"/>
                <w:b/>
                <w:sz w:val="22"/>
                <w:szCs w:val="22"/>
              </w:rPr>
            </w:pPr>
          </w:p>
          <w:p w14:paraId="5753E318" w14:textId="19B1BA8E" w:rsidR="001A4390" w:rsidRPr="001A4390" w:rsidRDefault="001A4390" w:rsidP="005707E1">
            <w:pPr>
              <w:rPr>
                <w:rFonts w:ascii="Lato" w:hAnsi="Lato" w:cs="Arial"/>
                <w:b/>
                <w:sz w:val="22"/>
                <w:szCs w:val="22"/>
              </w:rPr>
            </w:pPr>
            <w:bookmarkStart w:id="0" w:name="_GoBack"/>
            <w:bookmarkEnd w:id="0"/>
          </w:p>
        </w:tc>
      </w:tr>
      <w:tr w:rsidR="001A4390" w:rsidRPr="001A4390" w14:paraId="54CC572F"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9EC41" w14:textId="77777777" w:rsidR="001A4390" w:rsidRPr="001A4390" w:rsidRDefault="001A4390" w:rsidP="001A4390">
            <w:pPr>
              <w:rPr>
                <w:rFonts w:ascii="Lato" w:hAnsi="Lato" w:cs="Arial"/>
                <w:b/>
                <w:sz w:val="22"/>
                <w:szCs w:val="22"/>
              </w:rPr>
            </w:pPr>
            <w:r w:rsidRPr="001A4390">
              <w:rPr>
                <w:rFonts w:ascii="Lato" w:hAnsi="Lato" w:cs="Arial"/>
                <w:b/>
                <w:sz w:val="22"/>
                <w:szCs w:val="22"/>
              </w:rPr>
              <w:t>Additional job responsibilities</w:t>
            </w:r>
          </w:p>
          <w:p w14:paraId="68E28319" w14:textId="2F495F38"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1A4390" w:rsidRPr="001A4390" w14:paraId="64E56574"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A7C9" w14:textId="77777777" w:rsidR="001A4390" w:rsidRPr="001A4390" w:rsidRDefault="001A4390" w:rsidP="001A4390">
            <w:pPr>
              <w:rPr>
                <w:rFonts w:ascii="Lato" w:hAnsi="Lato" w:cs="Arial"/>
                <w:b/>
                <w:sz w:val="22"/>
                <w:szCs w:val="22"/>
              </w:rPr>
            </w:pPr>
            <w:r w:rsidRPr="001A4390">
              <w:rPr>
                <w:rFonts w:ascii="Lato" w:hAnsi="Lato" w:cs="Arial"/>
                <w:b/>
                <w:sz w:val="22"/>
                <w:szCs w:val="22"/>
              </w:rPr>
              <w:t xml:space="preserve">Equal Opportunities </w:t>
            </w:r>
          </w:p>
          <w:p w14:paraId="723E8E48" w14:textId="4A37ACB3"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cs="Arial"/>
                <w:sz w:val="22"/>
                <w:szCs w:val="22"/>
              </w:rPr>
              <w:t>The role holder is required to carry out the duties in accordance with the SCI Equal Opportunities and Diversity policies and procedures.</w:t>
            </w:r>
          </w:p>
        </w:tc>
      </w:tr>
      <w:tr w:rsidR="001A4390" w:rsidRPr="001A4390" w14:paraId="5BB6C554"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66FB6" w14:textId="77777777" w:rsidR="001A4390" w:rsidRPr="001A4390" w:rsidRDefault="001A4390" w:rsidP="001A4390">
            <w:pPr>
              <w:rPr>
                <w:rFonts w:ascii="Lato" w:hAnsi="Lato"/>
                <w:b/>
                <w:color w:val="000000"/>
                <w:sz w:val="22"/>
                <w:szCs w:val="22"/>
              </w:rPr>
            </w:pPr>
            <w:r w:rsidRPr="001A4390">
              <w:rPr>
                <w:rFonts w:ascii="Lato" w:hAnsi="Lato"/>
                <w:b/>
                <w:color w:val="000000"/>
                <w:sz w:val="22"/>
                <w:szCs w:val="22"/>
              </w:rPr>
              <w:t>Child Safeguarding:</w:t>
            </w:r>
          </w:p>
          <w:p w14:paraId="6F3EEA7E" w14:textId="24C846D3"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color w:val="000000"/>
                <w:sz w:val="22"/>
                <w:szCs w:val="22"/>
              </w:rPr>
              <w:t>We need to keep children safe so our selection process, which includes rigorous background checks, reflects our commitment to the protection of children from abuse</w:t>
            </w:r>
            <w:r w:rsidRPr="001A4390">
              <w:rPr>
                <w:rFonts w:ascii="Lato" w:hAnsi="Lato"/>
                <w:sz w:val="22"/>
                <w:szCs w:val="22"/>
              </w:rPr>
              <w:t>.</w:t>
            </w:r>
          </w:p>
        </w:tc>
      </w:tr>
      <w:tr w:rsidR="001A4390" w:rsidRPr="001A4390" w14:paraId="0525EA87"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0EA4" w14:textId="77777777" w:rsidR="001A4390" w:rsidRPr="001A4390" w:rsidRDefault="001A4390" w:rsidP="001A4390">
            <w:pPr>
              <w:rPr>
                <w:rFonts w:ascii="Lato" w:hAnsi="Lato"/>
                <w:b/>
                <w:sz w:val="22"/>
                <w:szCs w:val="22"/>
              </w:rPr>
            </w:pPr>
            <w:r w:rsidRPr="001A4390">
              <w:rPr>
                <w:rFonts w:ascii="Lato" w:hAnsi="Lato"/>
                <w:b/>
                <w:sz w:val="22"/>
                <w:szCs w:val="22"/>
              </w:rPr>
              <w:t>Safeguarding our Staff:</w:t>
            </w:r>
          </w:p>
          <w:p w14:paraId="23621755" w14:textId="4D415AF5"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sz w:val="22"/>
                <w:szCs w:val="22"/>
              </w:rPr>
              <w:t>The post holder is required to carry out the duties in accordance with the SCI anti-harassment policy.</w:t>
            </w:r>
          </w:p>
        </w:tc>
      </w:tr>
      <w:tr w:rsidR="001A4390" w:rsidRPr="001A4390" w14:paraId="4DB0B94D"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85DED" w14:textId="77777777" w:rsidR="001A4390" w:rsidRPr="001A4390" w:rsidRDefault="001A4390" w:rsidP="001A4390">
            <w:pPr>
              <w:rPr>
                <w:rFonts w:ascii="Lato" w:hAnsi="Lato" w:cs="Arial"/>
                <w:b/>
                <w:sz w:val="22"/>
                <w:szCs w:val="22"/>
              </w:rPr>
            </w:pPr>
            <w:r w:rsidRPr="001A4390">
              <w:rPr>
                <w:rFonts w:ascii="Lato" w:hAnsi="Lato" w:cs="Arial"/>
                <w:b/>
                <w:sz w:val="22"/>
                <w:szCs w:val="22"/>
              </w:rPr>
              <w:t>Health and Safety</w:t>
            </w:r>
          </w:p>
          <w:p w14:paraId="31C0D4CE" w14:textId="67583732"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cs="Arial"/>
                <w:sz w:val="22"/>
                <w:szCs w:val="22"/>
              </w:rPr>
              <w:t>The role holder is required to carry out the duties in accordance with SCI Health and Safety policies and procedures.</w:t>
            </w:r>
          </w:p>
        </w:tc>
      </w:tr>
      <w:tr w:rsidR="001A4390" w:rsidRPr="001A4390" w14:paraId="223E767F" w14:textId="77777777" w:rsidTr="009913F9">
        <w:tc>
          <w:tcPr>
            <w:tcW w:w="10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34297" w14:textId="3A4239F4" w:rsidR="001A4390" w:rsidRPr="001A4390" w:rsidRDefault="001A4390" w:rsidP="001A4390">
            <w:pPr>
              <w:keepNext/>
              <w:tabs>
                <w:tab w:val="left" w:pos="1276"/>
              </w:tabs>
              <w:snapToGrid w:val="0"/>
              <w:spacing w:before="120" w:after="120"/>
              <w:outlineLvl w:val="2"/>
              <w:rPr>
                <w:rFonts w:ascii="Lato" w:hAnsi="Lato" w:cs="Arial"/>
                <w:b/>
                <w:sz w:val="22"/>
                <w:szCs w:val="22"/>
              </w:rPr>
            </w:pPr>
            <w:r w:rsidRPr="001A4390">
              <w:rPr>
                <w:rFonts w:ascii="Lato" w:hAnsi="Lato" w:cs="Arial"/>
                <w:b/>
                <w:sz w:val="22"/>
                <w:szCs w:val="22"/>
              </w:rPr>
              <w:t xml:space="preserve">Date of issue: Nov 2023                                                    Author: </w:t>
            </w:r>
            <w:proofErr w:type="spellStart"/>
            <w:r w:rsidRPr="001A4390">
              <w:rPr>
                <w:rFonts w:ascii="Lato" w:hAnsi="Lato" w:cs="Arial"/>
                <w:b/>
                <w:sz w:val="22"/>
                <w:szCs w:val="22"/>
              </w:rPr>
              <w:t>Dianah</w:t>
            </w:r>
            <w:proofErr w:type="spellEnd"/>
            <w:r w:rsidRPr="001A4390">
              <w:rPr>
                <w:rFonts w:ascii="Lato" w:hAnsi="Lato" w:cs="Arial"/>
                <w:b/>
                <w:sz w:val="22"/>
                <w:szCs w:val="22"/>
              </w:rPr>
              <w:t xml:space="preserve"> </w:t>
            </w:r>
            <w:proofErr w:type="spellStart"/>
            <w:r w:rsidRPr="001A4390">
              <w:rPr>
                <w:rFonts w:ascii="Lato" w:hAnsi="Lato" w:cs="Arial"/>
                <w:b/>
                <w:sz w:val="22"/>
                <w:szCs w:val="22"/>
              </w:rPr>
              <w:t>Birungi</w:t>
            </w:r>
            <w:proofErr w:type="spellEnd"/>
            <w:r w:rsidRPr="001A4390">
              <w:rPr>
                <w:rFonts w:ascii="Lato" w:hAnsi="Lato" w:cs="Arial"/>
                <w:b/>
                <w:sz w:val="22"/>
                <w:szCs w:val="22"/>
              </w:rPr>
              <w:t xml:space="preserve"> Nelsen</w:t>
            </w:r>
          </w:p>
        </w:tc>
      </w:tr>
    </w:tbl>
    <w:p w14:paraId="2D0C959A" w14:textId="77777777" w:rsidR="001F176B" w:rsidRPr="001A4390" w:rsidRDefault="001F176B">
      <w:pPr>
        <w:rPr>
          <w:rFonts w:ascii="Lato" w:hAnsi="Lato"/>
          <w:sz w:val="22"/>
          <w:szCs w:val="22"/>
        </w:rPr>
      </w:pPr>
    </w:p>
    <w:sectPr w:rsidR="001F176B" w:rsidRPr="001A43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8637" w14:textId="77777777" w:rsidR="000B5054" w:rsidRDefault="000B5054" w:rsidP="009913F9">
      <w:r>
        <w:separator/>
      </w:r>
    </w:p>
  </w:endnote>
  <w:endnote w:type="continuationSeparator" w:id="0">
    <w:p w14:paraId="6BB8BAD4" w14:textId="77777777" w:rsidR="000B5054" w:rsidRDefault="000B5054" w:rsidP="0099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98C2" w14:textId="77777777" w:rsidR="000B5054" w:rsidRDefault="000B5054" w:rsidP="009913F9">
      <w:r>
        <w:separator/>
      </w:r>
    </w:p>
  </w:footnote>
  <w:footnote w:type="continuationSeparator" w:id="0">
    <w:p w14:paraId="2914422C" w14:textId="77777777" w:rsidR="000B5054" w:rsidRDefault="000B5054" w:rsidP="0099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9E22" w14:textId="77777777" w:rsidR="001A4390" w:rsidRPr="002C6155" w:rsidRDefault="001A4390" w:rsidP="001A4390">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8851617" wp14:editId="24AD5EBA">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45ECA" w14:textId="77777777" w:rsidR="001A4390" w:rsidRPr="002C6155" w:rsidRDefault="001A4390" w:rsidP="001A4390">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43A2966A" w14:textId="6D1E02AD" w:rsidR="009913F9" w:rsidRPr="001A4390" w:rsidRDefault="009913F9" w:rsidP="001A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515CA8"/>
    <w:multiLevelType w:val="hybridMultilevel"/>
    <w:tmpl w:val="AFD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335"/>
    <w:multiLevelType w:val="multilevel"/>
    <w:tmpl w:val="24A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802F46"/>
    <w:multiLevelType w:val="hybridMultilevel"/>
    <w:tmpl w:val="78BC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FA6421"/>
    <w:multiLevelType w:val="hybridMultilevel"/>
    <w:tmpl w:val="1BE8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F040E"/>
    <w:multiLevelType w:val="hybridMultilevel"/>
    <w:tmpl w:val="6FAA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D45DD"/>
    <w:multiLevelType w:val="multilevel"/>
    <w:tmpl w:val="E676E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7A059B5"/>
    <w:multiLevelType w:val="hybridMultilevel"/>
    <w:tmpl w:val="6534FD0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F02CC8"/>
    <w:multiLevelType w:val="hybridMultilevel"/>
    <w:tmpl w:val="564C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03A02"/>
    <w:multiLevelType w:val="hybridMultilevel"/>
    <w:tmpl w:val="26C0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8"/>
  </w:num>
  <w:num w:numId="5">
    <w:abstractNumId w:val="10"/>
  </w:num>
  <w:num w:numId="6">
    <w:abstractNumId w:val="11"/>
  </w:num>
  <w:num w:numId="7">
    <w:abstractNumId w:val="15"/>
  </w:num>
  <w:num w:numId="8">
    <w:abstractNumId w:val="14"/>
  </w:num>
  <w:num w:numId="9">
    <w:abstractNumId w:val="6"/>
  </w:num>
  <w:num w:numId="10">
    <w:abstractNumId w:val="17"/>
  </w:num>
  <w:num w:numId="11">
    <w:abstractNumId w:val="7"/>
  </w:num>
  <w:num w:numId="12">
    <w:abstractNumId w:val="12"/>
  </w:num>
  <w:num w:numId="13">
    <w:abstractNumId w:val="9"/>
  </w:num>
  <w:num w:numId="14">
    <w:abstractNumId w:val="13"/>
  </w:num>
  <w:num w:numId="15">
    <w:abstractNumId w:val="18"/>
  </w:num>
  <w:num w:numId="16">
    <w:abstractNumId w:val="1"/>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9"/>
    <w:rsid w:val="000B5054"/>
    <w:rsid w:val="001A4390"/>
    <w:rsid w:val="001F176B"/>
    <w:rsid w:val="0033071F"/>
    <w:rsid w:val="004E6891"/>
    <w:rsid w:val="005707E1"/>
    <w:rsid w:val="008150EB"/>
    <w:rsid w:val="009512B0"/>
    <w:rsid w:val="00991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5DA8"/>
  <w15:chartTrackingRefBased/>
  <w15:docId w15:val="{C0920E72-68BF-4F1D-91CF-A8DBD2E0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F9"/>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Heading6">
    <w:name w:val="heading 6"/>
    <w:basedOn w:val="Normal"/>
    <w:next w:val="Normal"/>
    <w:link w:val="Heading6Char"/>
    <w:uiPriority w:val="99"/>
    <w:qFormat/>
    <w:rsid w:val="009913F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F9"/>
    <w:pPr>
      <w:ind w:left="1304"/>
    </w:pPr>
  </w:style>
  <w:style w:type="paragraph" w:customStyle="1" w:styleId="paragraph">
    <w:name w:val="paragraph"/>
    <w:basedOn w:val="Normal"/>
    <w:rsid w:val="009913F9"/>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9913F9"/>
  </w:style>
  <w:style w:type="character" w:customStyle="1" w:styleId="eop">
    <w:name w:val="eop"/>
    <w:basedOn w:val="DefaultParagraphFont"/>
    <w:rsid w:val="009913F9"/>
  </w:style>
  <w:style w:type="paragraph" w:styleId="NormalWeb">
    <w:name w:val="Normal (Web)"/>
    <w:basedOn w:val="Normal"/>
    <w:uiPriority w:val="99"/>
    <w:unhideWhenUsed/>
    <w:rsid w:val="009913F9"/>
    <w:pPr>
      <w:suppressAutoHyphens w:val="0"/>
      <w:spacing w:before="100" w:beforeAutospacing="1" w:after="100" w:afterAutospacing="1"/>
    </w:pPr>
    <w:rPr>
      <w:szCs w:val="24"/>
      <w:lang w:eastAsia="en-GB"/>
    </w:rPr>
  </w:style>
  <w:style w:type="paragraph" w:styleId="Header">
    <w:name w:val="header"/>
    <w:basedOn w:val="Normal"/>
    <w:link w:val="HeaderChar"/>
    <w:unhideWhenUsed/>
    <w:rsid w:val="009913F9"/>
    <w:pPr>
      <w:tabs>
        <w:tab w:val="center" w:pos="4513"/>
        <w:tab w:val="right" w:pos="9026"/>
      </w:tabs>
    </w:pPr>
  </w:style>
  <w:style w:type="character" w:customStyle="1" w:styleId="HeaderChar">
    <w:name w:val="Header Char"/>
    <w:basedOn w:val="DefaultParagraphFont"/>
    <w:link w:val="Header"/>
    <w:uiPriority w:val="99"/>
    <w:rsid w:val="009913F9"/>
    <w:rPr>
      <w:rFonts w:ascii="Times New Roman" w:eastAsia="Times New Roman" w:hAnsi="Times New Roman" w:cs="Times New Roman"/>
      <w:kern w:val="0"/>
      <w:sz w:val="24"/>
      <w:szCs w:val="20"/>
      <w:lang w:eastAsia="ar-SA"/>
      <w14:ligatures w14:val="none"/>
    </w:rPr>
  </w:style>
  <w:style w:type="paragraph" w:styleId="Footer">
    <w:name w:val="footer"/>
    <w:basedOn w:val="Normal"/>
    <w:link w:val="FooterChar"/>
    <w:uiPriority w:val="99"/>
    <w:unhideWhenUsed/>
    <w:rsid w:val="009913F9"/>
    <w:pPr>
      <w:tabs>
        <w:tab w:val="center" w:pos="4513"/>
        <w:tab w:val="right" w:pos="9026"/>
      </w:tabs>
    </w:pPr>
  </w:style>
  <w:style w:type="character" w:customStyle="1" w:styleId="FooterChar">
    <w:name w:val="Footer Char"/>
    <w:basedOn w:val="DefaultParagraphFont"/>
    <w:link w:val="Footer"/>
    <w:uiPriority w:val="99"/>
    <w:rsid w:val="009913F9"/>
    <w:rPr>
      <w:rFonts w:ascii="Times New Roman" w:eastAsia="Times New Roman" w:hAnsi="Times New Roman" w:cs="Times New Roman"/>
      <w:kern w:val="0"/>
      <w:sz w:val="24"/>
      <w:szCs w:val="20"/>
      <w:lang w:eastAsia="ar-SA"/>
      <w14:ligatures w14:val="none"/>
    </w:rPr>
  </w:style>
  <w:style w:type="character" w:customStyle="1" w:styleId="Heading6Char">
    <w:name w:val="Heading 6 Char"/>
    <w:basedOn w:val="DefaultParagraphFont"/>
    <w:link w:val="Heading6"/>
    <w:uiPriority w:val="99"/>
    <w:rsid w:val="009913F9"/>
    <w:rPr>
      <w:rFonts w:ascii="Arial" w:eastAsia="Times New Roman" w:hAnsi="Arial" w:cs="Times New Roman"/>
      <w:b/>
      <w:kern w:val="0"/>
      <w:sz w:val="24"/>
      <w:szCs w:val="20"/>
      <w:lang w:eastAsia="ar-SA"/>
      <w14:ligatures w14:val="none"/>
    </w:rPr>
  </w:style>
  <w:style w:type="character" w:styleId="Strong">
    <w:name w:val="Strong"/>
    <w:basedOn w:val="DefaultParagraphFont"/>
    <w:uiPriority w:val="22"/>
    <w:qFormat/>
    <w:rsid w:val="001A4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82F6-D346-49F5-92FB-37AF89E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Nelsen, Dianah</dc:creator>
  <cp:keywords/>
  <dc:description/>
  <cp:lastModifiedBy>Estibeiro, Hilda</cp:lastModifiedBy>
  <cp:revision>6</cp:revision>
  <dcterms:created xsi:type="dcterms:W3CDTF">2023-11-23T10:33:00Z</dcterms:created>
  <dcterms:modified xsi:type="dcterms:W3CDTF">2023-11-23T17:45:00Z</dcterms:modified>
</cp:coreProperties>
</file>