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
        <w:gridCol w:w="4961"/>
      </w:tblGrid>
      <w:tr w:rsidR="004615BB" w:rsidRPr="00047FE6" w14:paraId="592E01A2" w14:textId="77777777" w:rsidTr="008154D6">
        <w:trPr>
          <w:trHeight w:val="413"/>
        </w:trPr>
        <w:tc>
          <w:tcPr>
            <w:tcW w:w="9072" w:type="dxa"/>
            <w:gridSpan w:val="3"/>
          </w:tcPr>
          <w:p w14:paraId="4CE06FCE" w14:textId="43973A6F" w:rsidR="00E04B8D" w:rsidRPr="00047FE6" w:rsidRDefault="00B616FF" w:rsidP="00B56ECE">
            <w:pPr>
              <w:tabs>
                <w:tab w:val="left" w:pos="1418"/>
              </w:tabs>
              <w:snapToGrid w:val="0"/>
              <w:spacing w:after="60"/>
              <w:rPr>
                <w:rFonts w:ascii="Lato" w:hAnsi="Lato" w:cs="Arial"/>
                <w:sz w:val="22"/>
                <w:szCs w:val="22"/>
              </w:rPr>
            </w:pPr>
            <w:bookmarkStart w:id="0" w:name="_Hlk62210997"/>
            <w:r w:rsidRPr="00047FE6">
              <w:rPr>
                <w:rFonts w:ascii="Lato" w:hAnsi="Lato" w:cs="Arial"/>
                <w:b/>
                <w:sz w:val="22"/>
                <w:szCs w:val="22"/>
              </w:rPr>
              <w:t>TITLE:</w:t>
            </w:r>
            <w:r w:rsidR="004856AC" w:rsidRPr="00047FE6">
              <w:rPr>
                <w:rFonts w:ascii="Lato" w:hAnsi="Lato" w:cs="Arial"/>
                <w:sz w:val="22"/>
                <w:szCs w:val="22"/>
                <w:lang w:eastAsia="en-GB"/>
              </w:rPr>
              <w:t xml:space="preserve"> </w:t>
            </w:r>
            <w:r w:rsidR="00806578" w:rsidRPr="00047FE6">
              <w:rPr>
                <w:rFonts w:ascii="Lato" w:hAnsi="Lato" w:cs="Arial"/>
                <w:sz w:val="22"/>
                <w:szCs w:val="22"/>
                <w:lang w:eastAsia="en-GB"/>
              </w:rPr>
              <w:t>Humanitarian Policy and Advocacy Lead</w:t>
            </w:r>
            <w:r w:rsidR="00B56ECE" w:rsidRPr="00047FE6">
              <w:rPr>
                <w:rFonts w:ascii="Lato" w:hAnsi="Lato" w:cs="Arial"/>
                <w:sz w:val="22"/>
                <w:szCs w:val="22"/>
                <w:lang w:eastAsia="en-GB"/>
              </w:rPr>
              <w:t xml:space="preserve">, </w:t>
            </w:r>
            <w:r w:rsidR="00806578" w:rsidRPr="00047FE6">
              <w:rPr>
                <w:rFonts w:ascii="Lato" w:hAnsi="Lato" w:cs="Arial"/>
                <w:sz w:val="22"/>
                <w:szCs w:val="22"/>
                <w:lang w:eastAsia="en-GB"/>
              </w:rPr>
              <w:t xml:space="preserve">Centrality of Protection </w:t>
            </w:r>
          </w:p>
        </w:tc>
      </w:tr>
      <w:tr w:rsidR="004615BB" w:rsidRPr="00047FE6" w14:paraId="349ECAB4" w14:textId="77777777" w:rsidTr="008154D6">
        <w:trPr>
          <w:trHeight w:val="342"/>
        </w:trPr>
        <w:tc>
          <w:tcPr>
            <w:tcW w:w="3544" w:type="dxa"/>
          </w:tcPr>
          <w:p w14:paraId="37D2035C" w14:textId="0B5AD4DB" w:rsidR="0015753B" w:rsidRPr="00047FE6" w:rsidRDefault="0067442C" w:rsidP="00104EBA">
            <w:pPr>
              <w:tabs>
                <w:tab w:val="left" w:pos="1418"/>
              </w:tabs>
              <w:snapToGrid w:val="0"/>
              <w:rPr>
                <w:rFonts w:ascii="Lato" w:hAnsi="Lato" w:cs="Arial"/>
                <w:sz w:val="22"/>
                <w:szCs w:val="22"/>
              </w:rPr>
            </w:pPr>
            <w:r w:rsidRPr="00047FE6">
              <w:rPr>
                <w:rFonts w:ascii="Lato" w:hAnsi="Lato" w:cs="Arial"/>
                <w:b/>
                <w:sz w:val="22"/>
                <w:szCs w:val="22"/>
              </w:rPr>
              <w:t xml:space="preserve">TEAM/PROGRAMME: </w:t>
            </w:r>
            <w:r w:rsidR="00806578" w:rsidRPr="00047FE6">
              <w:rPr>
                <w:rFonts w:ascii="Lato" w:hAnsi="Lato" w:cs="Arial"/>
                <w:sz w:val="22"/>
                <w:szCs w:val="22"/>
              </w:rPr>
              <w:t xml:space="preserve">Humanitarian Department </w:t>
            </w:r>
          </w:p>
          <w:p w14:paraId="0ED7A2D0" w14:textId="77777777" w:rsidR="00721D63" w:rsidRPr="00047FE6" w:rsidRDefault="00721D63" w:rsidP="00104EBA">
            <w:pPr>
              <w:tabs>
                <w:tab w:val="left" w:pos="1418"/>
              </w:tabs>
              <w:snapToGrid w:val="0"/>
              <w:rPr>
                <w:rFonts w:ascii="Lato" w:hAnsi="Lato" w:cs="Arial"/>
                <w:sz w:val="22"/>
                <w:szCs w:val="22"/>
              </w:rPr>
            </w:pPr>
          </w:p>
        </w:tc>
        <w:tc>
          <w:tcPr>
            <w:tcW w:w="5528" w:type="dxa"/>
            <w:gridSpan w:val="2"/>
          </w:tcPr>
          <w:p w14:paraId="018DB67F" w14:textId="4E767D2A" w:rsidR="0015753B" w:rsidRPr="00047FE6" w:rsidRDefault="00D24A8C" w:rsidP="00BF39E5">
            <w:pPr>
              <w:tabs>
                <w:tab w:val="left" w:pos="1418"/>
              </w:tabs>
              <w:snapToGrid w:val="0"/>
              <w:rPr>
                <w:rFonts w:ascii="Lato" w:hAnsi="Lato" w:cs="Arial"/>
                <w:sz w:val="22"/>
                <w:szCs w:val="22"/>
              </w:rPr>
            </w:pPr>
            <w:r w:rsidRPr="00047FE6">
              <w:rPr>
                <w:rFonts w:ascii="Lato" w:hAnsi="Lato" w:cs="Arial"/>
                <w:b/>
                <w:bCs/>
                <w:sz w:val="22"/>
                <w:szCs w:val="22"/>
              </w:rPr>
              <w:t>LOCATION</w:t>
            </w:r>
            <w:r w:rsidR="0067442C" w:rsidRPr="00047FE6">
              <w:rPr>
                <w:rFonts w:ascii="Lato" w:hAnsi="Lato" w:cs="Arial"/>
                <w:b/>
                <w:bCs/>
                <w:sz w:val="22"/>
                <w:szCs w:val="22"/>
              </w:rPr>
              <w:t xml:space="preserve">: </w:t>
            </w:r>
            <w:r w:rsidR="00201F44" w:rsidRPr="00047FE6">
              <w:rPr>
                <w:rStyle w:val="Strong"/>
                <w:rFonts w:ascii="Lato" w:hAnsi="Lato"/>
                <w:b w:val="0"/>
                <w:color w:val="222221"/>
                <w:sz w:val="22"/>
                <w:szCs w:val="22"/>
                <w:shd w:val="clear" w:color="auto" w:fill="FFFFFF"/>
              </w:rPr>
              <w:t xml:space="preserve">UK (London or Remote) or any existing Save the Children International Regional or Country office </w:t>
            </w:r>
            <w:r w:rsidR="00201F44" w:rsidRPr="00047FE6">
              <w:rPr>
                <w:rStyle w:val="Strong"/>
                <w:rFonts w:ascii="Lato" w:hAnsi="Lato"/>
                <w:color w:val="222221"/>
                <w:sz w:val="22"/>
                <w:szCs w:val="22"/>
                <w:shd w:val="clear" w:color="auto" w:fill="FFFFFF"/>
              </w:rPr>
              <w:t>Worldwide</w:t>
            </w:r>
            <w:r w:rsidR="00201F44" w:rsidRPr="00047FE6">
              <w:rPr>
                <w:rStyle w:val="Strong"/>
                <w:rFonts w:ascii="Lato" w:hAnsi="Lato"/>
                <w:b w:val="0"/>
                <w:color w:val="222221"/>
                <w:sz w:val="22"/>
                <w:szCs w:val="22"/>
                <w:shd w:val="clear" w:color="auto" w:fill="FFFFFF"/>
              </w:rPr>
              <w:t>.</w:t>
            </w:r>
          </w:p>
        </w:tc>
      </w:tr>
      <w:tr w:rsidR="004615BB" w:rsidRPr="00047FE6" w14:paraId="31E1C6BA" w14:textId="77777777" w:rsidTr="008154D6">
        <w:trPr>
          <w:trHeight w:val="348"/>
        </w:trPr>
        <w:tc>
          <w:tcPr>
            <w:tcW w:w="3544" w:type="dxa"/>
          </w:tcPr>
          <w:p w14:paraId="4AD32772" w14:textId="4CE736BD" w:rsidR="0015753B" w:rsidRPr="00047FE6" w:rsidRDefault="0015753B" w:rsidP="00104EBA">
            <w:pPr>
              <w:tabs>
                <w:tab w:val="left" w:pos="1418"/>
              </w:tabs>
              <w:snapToGrid w:val="0"/>
              <w:rPr>
                <w:rFonts w:ascii="Lato" w:hAnsi="Lato" w:cs="Arial"/>
                <w:sz w:val="22"/>
                <w:szCs w:val="22"/>
              </w:rPr>
            </w:pPr>
            <w:r w:rsidRPr="00047FE6">
              <w:rPr>
                <w:rFonts w:ascii="Lato" w:hAnsi="Lato" w:cs="Arial"/>
                <w:b/>
                <w:sz w:val="22"/>
                <w:szCs w:val="22"/>
              </w:rPr>
              <w:t>GRADE</w:t>
            </w:r>
            <w:r w:rsidRPr="00047FE6">
              <w:rPr>
                <w:rFonts w:ascii="Lato" w:hAnsi="Lato" w:cs="Arial"/>
                <w:sz w:val="22"/>
                <w:szCs w:val="22"/>
              </w:rPr>
              <w:t xml:space="preserve">: </w:t>
            </w:r>
            <w:r w:rsidR="00A65839" w:rsidRPr="00047FE6">
              <w:rPr>
                <w:rFonts w:ascii="Lato" w:hAnsi="Lato" w:cs="Arial"/>
                <w:sz w:val="22"/>
                <w:szCs w:val="22"/>
              </w:rPr>
              <w:t>CTR C / NAT 3</w:t>
            </w:r>
          </w:p>
        </w:tc>
        <w:tc>
          <w:tcPr>
            <w:tcW w:w="5528" w:type="dxa"/>
            <w:gridSpan w:val="2"/>
          </w:tcPr>
          <w:p w14:paraId="219D0D68" w14:textId="2134EDF3" w:rsidR="0015753B" w:rsidRPr="00047FE6" w:rsidRDefault="0015753B" w:rsidP="00104EBA">
            <w:pPr>
              <w:tabs>
                <w:tab w:val="left" w:pos="1418"/>
              </w:tabs>
              <w:snapToGrid w:val="0"/>
              <w:rPr>
                <w:rFonts w:ascii="Lato" w:hAnsi="Lato" w:cs="Arial"/>
                <w:b/>
                <w:sz w:val="22"/>
                <w:szCs w:val="22"/>
              </w:rPr>
            </w:pPr>
            <w:r w:rsidRPr="00047FE6">
              <w:rPr>
                <w:rFonts w:ascii="Lato" w:hAnsi="Lato" w:cs="Arial"/>
                <w:b/>
                <w:sz w:val="22"/>
                <w:szCs w:val="22"/>
              </w:rPr>
              <w:t>CONTRACT LENGTH:</w:t>
            </w:r>
            <w:r w:rsidR="000B5D67" w:rsidRPr="00047FE6">
              <w:rPr>
                <w:rFonts w:ascii="Lato" w:hAnsi="Lato" w:cs="Arial"/>
                <w:b/>
                <w:sz w:val="22"/>
                <w:szCs w:val="22"/>
              </w:rPr>
              <w:t xml:space="preserve"> </w:t>
            </w:r>
            <w:r w:rsidR="00201F44" w:rsidRPr="00047FE6">
              <w:rPr>
                <w:rFonts w:ascii="Lato" w:hAnsi="Lato" w:cs="Arial"/>
                <w:sz w:val="22"/>
                <w:szCs w:val="22"/>
              </w:rPr>
              <w:t>1 year Fixed term contract</w:t>
            </w:r>
            <w:r w:rsidR="00BF39E5" w:rsidRPr="00047FE6">
              <w:rPr>
                <w:rFonts w:ascii="Lato" w:hAnsi="Lato" w:cs="Arial"/>
                <w:sz w:val="22"/>
                <w:szCs w:val="22"/>
              </w:rPr>
              <w:t xml:space="preserve"> </w:t>
            </w:r>
          </w:p>
          <w:p w14:paraId="2118076E" w14:textId="77777777" w:rsidR="0015753B" w:rsidRPr="00047FE6" w:rsidRDefault="0015753B" w:rsidP="00104EBA">
            <w:pPr>
              <w:tabs>
                <w:tab w:val="left" w:pos="1418"/>
              </w:tabs>
              <w:snapToGrid w:val="0"/>
              <w:rPr>
                <w:rFonts w:ascii="Lato" w:hAnsi="Lato" w:cs="Arial"/>
                <w:sz w:val="22"/>
                <w:szCs w:val="22"/>
              </w:rPr>
            </w:pPr>
          </w:p>
        </w:tc>
      </w:tr>
      <w:tr w:rsidR="0017634F" w:rsidRPr="00047FE6" w14:paraId="67D456A9" w14:textId="77777777" w:rsidTr="008154D6">
        <w:trPr>
          <w:trHeight w:val="872"/>
        </w:trPr>
        <w:tc>
          <w:tcPr>
            <w:tcW w:w="9072" w:type="dxa"/>
            <w:gridSpan w:val="3"/>
          </w:tcPr>
          <w:p w14:paraId="3D919726" w14:textId="77777777" w:rsidR="0017634F" w:rsidRPr="00047FE6" w:rsidRDefault="0017634F" w:rsidP="0017634F">
            <w:pPr>
              <w:tabs>
                <w:tab w:val="left" w:pos="1134"/>
              </w:tabs>
              <w:snapToGrid w:val="0"/>
              <w:rPr>
                <w:rFonts w:ascii="Lato" w:hAnsi="Lato" w:cs="Arial"/>
                <w:b/>
                <w:sz w:val="22"/>
                <w:szCs w:val="22"/>
              </w:rPr>
            </w:pPr>
            <w:r w:rsidRPr="00047FE6">
              <w:rPr>
                <w:rFonts w:ascii="Lato" w:hAnsi="Lato" w:cs="Arial"/>
                <w:b/>
                <w:sz w:val="22"/>
                <w:szCs w:val="22"/>
              </w:rPr>
              <w:t xml:space="preserve">CHILD SAFEGUARDING: </w:t>
            </w:r>
          </w:p>
          <w:p w14:paraId="59E2AB59" w14:textId="61CF6A8F" w:rsidR="0028081F" w:rsidRPr="00047FE6" w:rsidRDefault="00201F44" w:rsidP="00201F44">
            <w:pPr>
              <w:rPr>
                <w:rFonts w:ascii="Lato" w:hAnsi="Lato" w:cs="Arial"/>
                <w:sz w:val="22"/>
                <w:szCs w:val="22"/>
              </w:rPr>
            </w:pPr>
            <w:r w:rsidRPr="00047FE6">
              <w:rPr>
                <w:rFonts w:ascii="Lato" w:hAnsi="Lato" w:cs="Arial"/>
                <w:sz w:val="22"/>
                <w:szCs w:val="22"/>
                <w:lang w:val="en-US"/>
              </w:rPr>
              <w:t xml:space="preserve">Level 3:  the post holder will have contact with children and/or young people </w:t>
            </w:r>
            <w:r w:rsidRPr="00047FE6">
              <w:rPr>
                <w:rFonts w:ascii="Lato" w:hAnsi="Lato" w:cs="Arial"/>
                <w:i/>
                <w:iCs/>
                <w:sz w:val="22"/>
                <w:szCs w:val="22"/>
                <w:u w:val="single"/>
                <w:lang w:val="en-US"/>
              </w:rPr>
              <w:t>either</w:t>
            </w:r>
            <w:r w:rsidRPr="00047FE6">
              <w:rPr>
                <w:rFonts w:ascii="Lato" w:hAnsi="Lato" w:cs="Arial"/>
                <w:sz w:val="22"/>
                <w:szCs w:val="22"/>
                <w:lang w:val="en-US"/>
              </w:rPr>
              <w:t xml:space="preserve"> frequently </w:t>
            </w:r>
            <w:r w:rsidRPr="00047FE6">
              <w:rPr>
                <w:rFonts w:ascii="Lato" w:hAnsi="Lato" w:cs="Arial"/>
                <w:sz w:val="22"/>
                <w:szCs w:val="22"/>
              </w:rPr>
              <w:t xml:space="preserve">(e.g. once a week or more) </w:t>
            </w:r>
            <w:r w:rsidRPr="00047FE6">
              <w:rPr>
                <w:rFonts w:ascii="Lato" w:hAnsi="Lato" w:cs="Arial"/>
                <w:sz w:val="22"/>
                <w:szCs w:val="22"/>
                <w:u w:val="single"/>
              </w:rPr>
              <w:t>or</w:t>
            </w:r>
            <w:r w:rsidRPr="00047FE6">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tc>
      </w:tr>
      <w:tr w:rsidR="0017634F" w:rsidRPr="00047FE6" w14:paraId="3450AFF3" w14:textId="77777777" w:rsidTr="008154D6">
        <w:trPr>
          <w:trHeight w:val="1351"/>
        </w:trPr>
        <w:tc>
          <w:tcPr>
            <w:tcW w:w="9072" w:type="dxa"/>
            <w:gridSpan w:val="3"/>
          </w:tcPr>
          <w:p w14:paraId="580D8FB9" w14:textId="58FE5378" w:rsidR="0017634F" w:rsidRPr="00047FE6" w:rsidRDefault="0017634F" w:rsidP="0017634F">
            <w:pPr>
              <w:jc w:val="both"/>
              <w:rPr>
                <w:rFonts w:ascii="Lato" w:hAnsi="Lato" w:cs="Arial"/>
                <w:b/>
                <w:sz w:val="22"/>
                <w:szCs w:val="22"/>
              </w:rPr>
            </w:pPr>
            <w:r w:rsidRPr="00047FE6">
              <w:rPr>
                <w:rFonts w:ascii="Lato" w:hAnsi="Lato" w:cs="Arial"/>
                <w:b/>
                <w:sz w:val="22"/>
                <w:szCs w:val="22"/>
              </w:rPr>
              <w:t xml:space="preserve">ROLE PURPOSE: </w:t>
            </w:r>
          </w:p>
          <w:p w14:paraId="6429D802" w14:textId="24D5BCF0" w:rsidR="006D34E0" w:rsidRPr="00047FE6" w:rsidRDefault="006560EA" w:rsidP="000401D3">
            <w:pPr>
              <w:spacing w:after="60"/>
              <w:jc w:val="both"/>
              <w:rPr>
                <w:rFonts w:ascii="Lato" w:hAnsi="Lato" w:cs="Arial"/>
                <w:sz w:val="22"/>
                <w:szCs w:val="22"/>
              </w:rPr>
            </w:pPr>
            <w:r w:rsidRPr="00047FE6">
              <w:rPr>
                <w:rFonts w:ascii="Lato" w:hAnsi="Lato" w:cs="Arial"/>
                <w:sz w:val="22"/>
                <w:szCs w:val="22"/>
                <w:lang w:eastAsia="en-US"/>
              </w:rPr>
              <w:t xml:space="preserve">The holder of this position </w:t>
            </w:r>
            <w:r w:rsidR="0021460A" w:rsidRPr="00047FE6">
              <w:rPr>
                <w:rFonts w:ascii="Lato" w:hAnsi="Lato" w:cs="Arial"/>
                <w:sz w:val="22"/>
                <w:szCs w:val="22"/>
                <w:lang w:eastAsia="en-US"/>
              </w:rPr>
              <w:t xml:space="preserve">is responsible </w:t>
            </w:r>
            <w:r w:rsidR="00F3599E" w:rsidRPr="00047FE6">
              <w:rPr>
                <w:rFonts w:ascii="Lato" w:hAnsi="Lato" w:cs="Arial"/>
                <w:sz w:val="22"/>
                <w:szCs w:val="22"/>
                <w:lang w:eastAsia="en-US"/>
              </w:rPr>
              <w:t xml:space="preserve">for </w:t>
            </w:r>
            <w:r w:rsidR="00B56ECE" w:rsidRPr="00047FE6">
              <w:rPr>
                <w:rFonts w:ascii="Lato" w:hAnsi="Lato" w:cs="Arial"/>
                <w:sz w:val="22"/>
                <w:szCs w:val="22"/>
                <w:lang w:eastAsia="en-US"/>
              </w:rPr>
              <w:t>providing strategic leadership</w:t>
            </w:r>
            <w:r w:rsidR="00FE694A" w:rsidRPr="00047FE6">
              <w:rPr>
                <w:rFonts w:ascii="Lato" w:hAnsi="Lato" w:cs="Arial"/>
                <w:sz w:val="22"/>
                <w:szCs w:val="22"/>
                <w:lang w:eastAsia="en-US"/>
              </w:rPr>
              <w:t xml:space="preserve"> </w:t>
            </w:r>
            <w:r w:rsidR="00720A78" w:rsidRPr="00047FE6">
              <w:rPr>
                <w:rFonts w:ascii="Lato" w:hAnsi="Lato" w:cs="Arial"/>
                <w:sz w:val="22"/>
                <w:szCs w:val="22"/>
                <w:lang w:eastAsia="en-US"/>
              </w:rPr>
              <w:t xml:space="preserve">and vision </w:t>
            </w:r>
            <w:r w:rsidR="00FE694A" w:rsidRPr="00047FE6">
              <w:rPr>
                <w:rFonts w:ascii="Lato" w:hAnsi="Lato" w:cs="Arial"/>
                <w:sz w:val="22"/>
                <w:szCs w:val="22"/>
                <w:lang w:eastAsia="en-US"/>
              </w:rPr>
              <w:t xml:space="preserve">for the </w:t>
            </w:r>
            <w:r w:rsidR="00F3599E" w:rsidRPr="00047FE6">
              <w:rPr>
                <w:rFonts w:ascii="Lato" w:hAnsi="Lato" w:cs="Arial"/>
                <w:sz w:val="22"/>
                <w:szCs w:val="22"/>
                <w:lang w:eastAsia="en-US"/>
              </w:rPr>
              <w:t>devel</w:t>
            </w:r>
            <w:r w:rsidR="0021460A" w:rsidRPr="00047FE6">
              <w:rPr>
                <w:rFonts w:ascii="Lato" w:hAnsi="Lato" w:cs="Arial"/>
                <w:sz w:val="22"/>
                <w:szCs w:val="22"/>
                <w:lang w:eastAsia="en-US"/>
              </w:rPr>
              <w:t>op</w:t>
            </w:r>
            <w:r w:rsidR="00B56ECE" w:rsidRPr="00047FE6">
              <w:rPr>
                <w:rFonts w:ascii="Lato" w:hAnsi="Lato" w:cs="Arial"/>
                <w:sz w:val="22"/>
                <w:szCs w:val="22"/>
                <w:lang w:eastAsia="en-US"/>
              </w:rPr>
              <w:t>ment</w:t>
            </w:r>
            <w:r w:rsidR="0021460A" w:rsidRPr="00047FE6">
              <w:rPr>
                <w:rFonts w:ascii="Lato" w:hAnsi="Lato" w:cs="Arial"/>
                <w:sz w:val="22"/>
                <w:szCs w:val="22"/>
                <w:lang w:eastAsia="en-US"/>
              </w:rPr>
              <w:t xml:space="preserve"> </w:t>
            </w:r>
            <w:r w:rsidR="00F3599E" w:rsidRPr="00047FE6">
              <w:rPr>
                <w:rFonts w:ascii="Lato" w:hAnsi="Lato" w:cs="Arial"/>
                <w:sz w:val="22"/>
                <w:szCs w:val="22"/>
                <w:lang w:eastAsia="en-US"/>
              </w:rPr>
              <w:t>and deliver</w:t>
            </w:r>
            <w:r w:rsidR="00B56ECE" w:rsidRPr="00047FE6">
              <w:rPr>
                <w:rFonts w:ascii="Lato" w:hAnsi="Lato" w:cs="Arial"/>
                <w:sz w:val="22"/>
                <w:szCs w:val="22"/>
                <w:lang w:eastAsia="en-US"/>
              </w:rPr>
              <w:t>y of</w:t>
            </w:r>
            <w:r w:rsidR="00F3599E" w:rsidRPr="00047FE6">
              <w:rPr>
                <w:rFonts w:ascii="Lato" w:hAnsi="Lato" w:cs="Arial"/>
                <w:sz w:val="22"/>
                <w:szCs w:val="22"/>
                <w:lang w:eastAsia="en-US"/>
              </w:rPr>
              <w:t xml:space="preserve"> Save</w:t>
            </w:r>
            <w:r w:rsidR="00DC034D" w:rsidRPr="00047FE6">
              <w:rPr>
                <w:rFonts w:ascii="Lato" w:hAnsi="Lato" w:cs="Arial"/>
                <w:sz w:val="22"/>
                <w:szCs w:val="22"/>
                <w:lang w:eastAsia="en-US"/>
              </w:rPr>
              <w:t xml:space="preserve"> the Children’s global </w:t>
            </w:r>
            <w:r w:rsidR="00806578" w:rsidRPr="00047FE6">
              <w:rPr>
                <w:rFonts w:ascii="Lato" w:hAnsi="Lato" w:cs="Arial"/>
                <w:sz w:val="22"/>
                <w:szCs w:val="22"/>
                <w:lang w:eastAsia="en-US"/>
              </w:rPr>
              <w:t xml:space="preserve">Centrality of Protection advocacy strategy </w:t>
            </w:r>
            <w:r w:rsidR="00DC034D" w:rsidRPr="00047FE6">
              <w:rPr>
                <w:rFonts w:ascii="Lato" w:hAnsi="Lato" w:cs="Arial"/>
                <w:sz w:val="22"/>
                <w:szCs w:val="22"/>
                <w:lang w:eastAsia="en-US"/>
              </w:rPr>
              <w:t xml:space="preserve">in line with the </w:t>
            </w:r>
            <w:r w:rsidR="00806578" w:rsidRPr="00047FE6">
              <w:rPr>
                <w:rFonts w:ascii="Lato" w:hAnsi="Lato" w:cs="Arial"/>
                <w:sz w:val="22"/>
                <w:szCs w:val="22"/>
                <w:lang w:eastAsia="en-US"/>
              </w:rPr>
              <w:t>One Humanitarian Team</w:t>
            </w:r>
            <w:r w:rsidR="00FE694A" w:rsidRPr="00047FE6">
              <w:rPr>
                <w:rFonts w:ascii="Lato" w:hAnsi="Lato" w:cs="Arial"/>
                <w:sz w:val="22"/>
                <w:szCs w:val="22"/>
                <w:lang w:eastAsia="en-US"/>
              </w:rPr>
              <w:t>’s</w:t>
            </w:r>
            <w:r w:rsidR="00806578" w:rsidRPr="00047FE6">
              <w:rPr>
                <w:rFonts w:ascii="Lato" w:hAnsi="Lato" w:cs="Arial"/>
                <w:sz w:val="22"/>
                <w:szCs w:val="22"/>
                <w:lang w:eastAsia="en-US"/>
              </w:rPr>
              <w:t xml:space="preserve"> global strategy,</w:t>
            </w:r>
            <w:r w:rsidR="00F60DEF" w:rsidRPr="00047FE6">
              <w:rPr>
                <w:rFonts w:ascii="Lato" w:hAnsi="Lato" w:cs="Arial"/>
                <w:sz w:val="22"/>
                <w:szCs w:val="22"/>
                <w:lang w:eastAsia="en-US"/>
              </w:rPr>
              <w:t xml:space="preserve"> the Humanitarian Advocacy Working Group’s advocacy</w:t>
            </w:r>
            <w:r w:rsidR="00537D27" w:rsidRPr="00047FE6">
              <w:rPr>
                <w:rFonts w:ascii="Lato" w:hAnsi="Lato" w:cs="Arial"/>
                <w:sz w:val="22"/>
                <w:szCs w:val="22"/>
                <w:lang w:eastAsia="en-US"/>
              </w:rPr>
              <w:t xml:space="preserve"> priorities</w:t>
            </w:r>
            <w:r w:rsidR="00F60DEF" w:rsidRPr="00047FE6">
              <w:rPr>
                <w:rFonts w:ascii="Lato" w:hAnsi="Lato" w:cs="Arial"/>
                <w:sz w:val="22"/>
                <w:szCs w:val="22"/>
                <w:lang w:eastAsia="en-US"/>
              </w:rPr>
              <w:t>,</w:t>
            </w:r>
            <w:r w:rsidR="00806578" w:rsidRPr="00047FE6">
              <w:rPr>
                <w:rFonts w:ascii="Lato" w:hAnsi="Lato" w:cs="Arial"/>
                <w:sz w:val="22"/>
                <w:szCs w:val="22"/>
                <w:lang w:eastAsia="en-US"/>
              </w:rPr>
              <w:t xml:space="preserve"> </w:t>
            </w:r>
            <w:r w:rsidR="00F60DEF" w:rsidRPr="00047FE6">
              <w:rPr>
                <w:rFonts w:ascii="Lato" w:hAnsi="Lato" w:cs="Arial"/>
                <w:sz w:val="22"/>
                <w:szCs w:val="22"/>
                <w:lang w:eastAsia="en-US"/>
              </w:rPr>
              <w:t>as well as the</w:t>
            </w:r>
            <w:r w:rsidR="00901E86" w:rsidRPr="00047FE6">
              <w:rPr>
                <w:rFonts w:ascii="Lato" w:hAnsi="Lato" w:cs="Arial"/>
                <w:sz w:val="22"/>
                <w:szCs w:val="22"/>
                <w:lang w:eastAsia="en-US"/>
              </w:rPr>
              <w:t xml:space="preserve"> Protected</w:t>
            </w:r>
            <w:r w:rsidR="00F3599E" w:rsidRPr="00047FE6">
              <w:rPr>
                <w:rFonts w:ascii="Lato" w:hAnsi="Lato" w:cs="Arial"/>
                <w:sz w:val="22"/>
                <w:szCs w:val="22"/>
                <w:lang w:eastAsia="en-US"/>
              </w:rPr>
              <w:t xml:space="preserve"> Breakthrough </w:t>
            </w:r>
            <w:r w:rsidR="00B56ECE" w:rsidRPr="00047FE6">
              <w:rPr>
                <w:rFonts w:ascii="Lato" w:hAnsi="Lato" w:cs="Arial"/>
                <w:sz w:val="22"/>
                <w:szCs w:val="22"/>
                <w:lang w:eastAsia="en-US"/>
              </w:rPr>
              <w:t xml:space="preserve">ambition </w:t>
            </w:r>
            <w:r w:rsidR="000401D3" w:rsidRPr="00047FE6">
              <w:rPr>
                <w:rFonts w:ascii="Lato" w:hAnsi="Lato" w:cs="Arial"/>
                <w:sz w:val="22"/>
                <w:szCs w:val="22"/>
                <w:lang w:eastAsia="en-US"/>
              </w:rPr>
              <w:t>and Live Free From Violence Global Goal.</w:t>
            </w:r>
            <w:r w:rsidRPr="00047FE6">
              <w:rPr>
                <w:rFonts w:ascii="Lato" w:hAnsi="Lato" w:cs="Arial"/>
                <w:sz w:val="22"/>
                <w:szCs w:val="22"/>
                <w:lang w:eastAsia="en-US"/>
              </w:rPr>
              <w:t xml:space="preserve"> The holder will c</w:t>
            </w:r>
            <w:r w:rsidR="0017634F" w:rsidRPr="00047FE6">
              <w:rPr>
                <w:rFonts w:ascii="Lato" w:hAnsi="Lato" w:cs="Arial"/>
                <w:sz w:val="22"/>
                <w:szCs w:val="22"/>
                <w:lang w:eastAsia="en-US"/>
              </w:rPr>
              <w:t xml:space="preserve">onvene and coordinate </w:t>
            </w:r>
            <w:r w:rsidR="00806578" w:rsidRPr="00047FE6">
              <w:rPr>
                <w:rFonts w:ascii="Lato" w:hAnsi="Lato" w:cs="Arial"/>
                <w:sz w:val="22"/>
                <w:szCs w:val="22"/>
                <w:lang w:eastAsia="en-US"/>
              </w:rPr>
              <w:t>Centrality of Protection</w:t>
            </w:r>
            <w:r w:rsidR="008D0602" w:rsidRPr="00047FE6">
              <w:rPr>
                <w:rFonts w:ascii="Lato" w:hAnsi="Lato" w:cs="Arial"/>
                <w:sz w:val="22"/>
                <w:szCs w:val="22"/>
                <w:lang w:eastAsia="en-US"/>
              </w:rPr>
              <w:t xml:space="preserve"> </w:t>
            </w:r>
            <w:r w:rsidR="00204BD1" w:rsidRPr="00047FE6">
              <w:rPr>
                <w:rFonts w:ascii="Lato" w:hAnsi="Lato" w:cs="Arial"/>
                <w:sz w:val="22"/>
                <w:szCs w:val="22"/>
                <w:lang w:eastAsia="en-US"/>
              </w:rPr>
              <w:t>advocacy</w:t>
            </w:r>
            <w:r w:rsidR="00806578" w:rsidRPr="00047FE6">
              <w:rPr>
                <w:rFonts w:ascii="Lato" w:hAnsi="Lato" w:cs="Arial"/>
                <w:sz w:val="22"/>
                <w:szCs w:val="22"/>
                <w:lang w:eastAsia="en-US"/>
              </w:rPr>
              <w:t xml:space="preserve"> </w:t>
            </w:r>
            <w:r w:rsidR="00204BD1" w:rsidRPr="00047FE6">
              <w:rPr>
                <w:rFonts w:ascii="Lato" w:hAnsi="Lato" w:cs="Arial"/>
                <w:sz w:val="22"/>
                <w:szCs w:val="22"/>
                <w:lang w:eastAsia="en-US"/>
              </w:rPr>
              <w:t xml:space="preserve">and policy </w:t>
            </w:r>
            <w:r w:rsidR="0017634F" w:rsidRPr="00047FE6">
              <w:rPr>
                <w:rFonts w:ascii="Lato" w:hAnsi="Lato" w:cs="Arial"/>
                <w:sz w:val="22"/>
                <w:szCs w:val="22"/>
                <w:lang w:eastAsia="en-US"/>
              </w:rPr>
              <w:t xml:space="preserve">expertise </w:t>
            </w:r>
            <w:r w:rsidRPr="00047FE6">
              <w:rPr>
                <w:rFonts w:ascii="Lato" w:hAnsi="Lato" w:cs="Arial"/>
                <w:sz w:val="22"/>
                <w:szCs w:val="22"/>
                <w:lang w:eastAsia="en-US"/>
              </w:rPr>
              <w:t>across the organisation</w:t>
            </w:r>
            <w:r w:rsidR="00836652" w:rsidRPr="00047FE6">
              <w:rPr>
                <w:rFonts w:ascii="Lato" w:hAnsi="Lato" w:cs="Arial"/>
                <w:sz w:val="22"/>
                <w:szCs w:val="22"/>
                <w:lang w:eastAsia="en-US"/>
              </w:rPr>
              <w:t xml:space="preserve"> and movement</w:t>
            </w:r>
            <w:r w:rsidR="004542A6" w:rsidRPr="00047FE6">
              <w:rPr>
                <w:rFonts w:ascii="Lato" w:hAnsi="Lato" w:cs="Arial"/>
                <w:sz w:val="22"/>
                <w:szCs w:val="22"/>
                <w:lang w:eastAsia="en-US"/>
              </w:rPr>
              <w:t>,</w:t>
            </w:r>
            <w:r w:rsidRPr="00047FE6">
              <w:rPr>
                <w:rFonts w:ascii="Lato" w:hAnsi="Lato" w:cs="Arial"/>
                <w:sz w:val="22"/>
                <w:szCs w:val="22"/>
                <w:lang w:eastAsia="en-US"/>
              </w:rPr>
              <w:t xml:space="preserve"> r</w:t>
            </w:r>
            <w:r w:rsidR="0017634F" w:rsidRPr="00047FE6">
              <w:rPr>
                <w:rFonts w:ascii="Lato" w:hAnsi="Lato" w:cs="Arial"/>
                <w:sz w:val="22"/>
                <w:szCs w:val="22"/>
                <w:lang w:eastAsia="en-US"/>
              </w:rPr>
              <w:t xml:space="preserve">epresent Save the Children </w:t>
            </w:r>
            <w:r w:rsidR="00BC1077" w:rsidRPr="00047FE6">
              <w:rPr>
                <w:rFonts w:ascii="Lato" w:hAnsi="Lato" w:cs="Arial"/>
                <w:sz w:val="22"/>
                <w:szCs w:val="22"/>
                <w:lang w:eastAsia="en-US"/>
              </w:rPr>
              <w:t>externally</w:t>
            </w:r>
            <w:r w:rsidR="00537D27" w:rsidRPr="00047FE6">
              <w:rPr>
                <w:rFonts w:ascii="Lato" w:hAnsi="Lato" w:cs="Arial"/>
                <w:sz w:val="22"/>
                <w:szCs w:val="22"/>
                <w:lang w:eastAsia="en-US"/>
              </w:rPr>
              <w:t xml:space="preserve"> in advocacy fora</w:t>
            </w:r>
            <w:r w:rsidR="000401D3" w:rsidRPr="00047FE6">
              <w:rPr>
                <w:rFonts w:ascii="Lato" w:hAnsi="Lato" w:cs="Arial"/>
                <w:sz w:val="22"/>
                <w:szCs w:val="22"/>
                <w:lang w:eastAsia="en-US"/>
              </w:rPr>
              <w:t xml:space="preserve"> and draw from technical expertise, experience and learning across our </w:t>
            </w:r>
            <w:r w:rsidR="00FE694A" w:rsidRPr="00047FE6">
              <w:rPr>
                <w:rFonts w:ascii="Lato" w:hAnsi="Lato" w:cs="Arial"/>
                <w:sz w:val="22"/>
                <w:szCs w:val="22"/>
                <w:lang w:eastAsia="en-US"/>
              </w:rPr>
              <w:t>humanitarian</w:t>
            </w:r>
            <w:r w:rsidR="000401D3" w:rsidRPr="00047FE6">
              <w:rPr>
                <w:rFonts w:ascii="Lato" w:hAnsi="Lato" w:cs="Arial"/>
                <w:sz w:val="22"/>
                <w:szCs w:val="22"/>
                <w:lang w:eastAsia="en-US"/>
              </w:rPr>
              <w:t xml:space="preserve"> programmes as well as analysis of global trends and actors in carrying out this work</w:t>
            </w:r>
            <w:r w:rsidR="00011FD9" w:rsidRPr="00047FE6">
              <w:rPr>
                <w:rFonts w:ascii="Lato" w:hAnsi="Lato" w:cs="Arial"/>
                <w:sz w:val="22"/>
                <w:szCs w:val="22"/>
                <w:lang w:eastAsia="en-US"/>
              </w:rPr>
              <w:t>.</w:t>
            </w:r>
            <w:r w:rsidRPr="00047FE6">
              <w:rPr>
                <w:rFonts w:ascii="Lato" w:hAnsi="Lato" w:cs="Arial"/>
                <w:sz w:val="22"/>
                <w:szCs w:val="22"/>
                <w:lang w:eastAsia="en-US"/>
              </w:rPr>
              <w:t xml:space="preserve"> They will work with different internal teams a</w:t>
            </w:r>
            <w:r w:rsidR="00A97397" w:rsidRPr="00047FE6">
              <w:rPr>
                <w:rFonts w:ascii="Lato" w:hAnsi="Lato" w:cs="Arial"/>
                <w:sz w:val="22"/>
                <w:szCs w:val="22"/>
                <w:lang w:eastAsia="en-US"/>
              </w:rPr>
              <w:t>n</w:t>
            </w:r>
            <w:r w:rsidRPr="00047FE6">
              <w:rPr>
                <w:rFonts w:ascii="Lato" w:hAnsi="Lato" w:cs="Arial"/>
                <w:sz w:val="22"/>
                <w:szCs w:val="22"/>
                <w:lang w:eastAsia="en-US"/>
              </w:rPr>
              <w:t xml:space="preserve">d functions </w:t>
            </w:r>
            <w:r w:rsidR="00B56ECE" w:rsidRPr="00047FE6">
              <w:rPr>
                <w:rFonts w:ascii="Lato" w:hAnsi="Lato" w:cs="Arial"/>
                <w:sz w:val="22"/>
                <w:szCs w:val="22"/>
                <w:lang w:eastAsia="en-US"/>
              </w:rPr>
              <w:t xml:space="preserve">in SCI and across the movement and be responsible for </w:t>
            </w:r>
            <w:r w:rsidRPr="00047FE6">
              <w:rPr>
                <w:rFonts w:ascii="Lato" w:hAnsi="Lato" w:cs="Arial"/>
                <w:sz w:val="22"/>
                <w:szCs w:val="22"/>
                <w:lang w:eastAsia="en-US"/>
              </w:rPr>
              <w:t>ensur</w:t>
            </w:r>
            <w:r w:rsidR="00B56ECE" w:rsidRPr="00047FE6">
              <w:rPr>
                <w:rFonts w:ascii="Lato" w:hAnsi="Lato" w:cs="Arial"/>
                <w:sz w:val="22"/>
                <w:szCs w:val="22"/>
                <w:lang w:eastAsia="en-US"/>
              </w:rPr>
              <w:t xml:space="preserve">ing cohesion across our </w:t>
            </w:r>
            <w:r w:rsidR="00537D27" w:rsidRPr="00047FE6">
              <w:rPr>
                <w:rFonts w:ascii="Lato" w:hAnsi="Lato" w:cs="Arial"/>
                <w:sz w:val="22"/>
                <w:szCs w:val="22"/>
                <w:lang w:eastAsia="en-US"/>
              </w:rPr>
              <w:t xml:space="preserve">humanitarian protection </w:t>
            </w:r>
            <w:r w:rsidR="00806578" w:rsidRPr="00047FE6">
              <w:rPr>
                <w:rFonts w:ascii="Lato" w:hAnsi="Lato" w:cs="Arial"/>
                <w:sz w:val="22"/>
                <w:szCs w:val="22"/>
                <w:lang w:eastAsia="en-US"/>
              </w:rPr>
              <w:t>polic</w:t>
            </w:r>
            <w:r w:rsidR="00565105" w:rsidRPr="00047FE6">
              <w:rPr>
                <w:rFonts w:ascii="Lato" w:hAnsi="Lato" w:cs="Arial"/>
                <w:sz w:val="22"/>
                <w:szCs w:val="22"/>
                <w:lang w:eastAsia="en-US"/>
              </w:rPr>
              <w:t xml:space="preserve">y and </w:t>
            </w:r>
            <w:r w:rsidR="00B56ECE" w:rsidRPr="00047FE6">
              <w:rPr>
                <w:rFonts w:ascii="Lato" w:hAnsi="Lato" w:cs="Arial"/>
                <w:sz w:val="22"/>
                <w:szCs w:val="22"/>
                <w:lang w:eastAsia="en-US"/>
              </w:rPr>
              <w:t>advocacy. They will</w:t>
            </w:r>
            <w:r w:rsidR="00D92587" w:rsidRPr="00047FE6">
              <w:rPr>
                <w:rFonts w:ascii="Lato" w:hAnsi="Lato" w:cs="Arial"/>
                <w:sz w:val="22"/>
                <w:szCs w:val="22"/>
                <w:lang w:eastAsia="en-US"/>
              </w:rPr>
              <w:t xml:space="preserve"> be</w:t>
            </w:r>
            <w:r w:rsidR="00F3599E" w:rsidRPr="00047FE6">
              <w:rPr>
                <w:rFonts w:ascii="Lato" w:hAnsi="Lato" w:cs="Arial"/>
                <w:sz w:val="22"/>
                <w:szCs w:val="22"/>
                <w:lang w:eastAsia="en-US"/>
              </w:rPr>
              <w:t xml:space="preserve"> responsible </w:t>
            </w:r>
            <w:r w:rsidR="00F3599E" w:rsidRPr="00047FE6">
              <w:rPr>
                <w:rFonts w:ascii="Lato" w:hAnsi="Lato" w:cs="Arial"/>
                <w:sz w:val="22"/>
                <w:szCs w:val="22"/>
              </w:rPr>
              <w:t xml:space="preserve">for supporting wider cross-thematic policy and advocacy activities relating to Save the Children’s </w:t>
            </w:r>
            <w:r w:rsidR="00FE694A" w:rsidRPr="00047FE6">
              <w:rPr>
                <w:rFonts w:ascii="Lato" w:hAnsi="Lato" w:cs="Arial"/>
                <w:sz w:val="22"/>
                <w:szCs w:val="22"/>
              </w:rPr>
              <w:t>work</w:t>
            </w:r>
            <w:r w:rsidR="004856AC" w:rsidRPr="00047FE6">
              <w:rPr>
                <w:rFonts w:ascii="Lato" w:hAnsi="Lato" w:cs="Arial"/>
                <w:sz w:val="22"/>
                <w:szCs w:val="22"/>
              </w:rPr>
              <w:t>,</w:t>
            </w:r>
            <w:r w:rsidR="00FE694A" w:rsidRPr="00047FE6">
              <w:rPr>
                <w:rFonts w:ascii="Lato" w:hAnsi="Lato" w:cs="Arial"/>
                <w:sz w:val="22"/>
                <w:szCs w:val="22"/>
              </w:rPr>
              <w:t xml:space="preserve"> promoting accountability</w:t>
            </w:r>
            <w:r w:rsidR="00C97E96" w:rsidRPr="00047FE6">
              <w:rPr>
                <w:rFonts w:ascii="Lato" w:hAnsi="Lato" w:cs="Arial"/>
                <w:sz w:val="22"/>
                <w:szCs w:val="22"/>
              </w:rPr>
              <w:t xml:space="preserve"> for grave violations of children’s rights</w:t>
            </w:r>
            <w:r w:rsidR="00FE694A" w:rsidRPr="00047FE6">
              <w:rPr>
                <w:rFonts w:ascii="Lato" w:hAnsi="Lato" w:cs="Arial"/>
                <w:sz w:val="22"/>
                <w:szCs w:val="22"/>
              </w:rPr>
              <w:t xml:space="preserve">, adherence to IHL, and humanitarian access. </w:t>
            </w:r>
          </w:p>
        </w:tc>
      </w:tr>
      <w:tr w:rsidR="0017634F" w:rsidRPr="00047FE6" w14:paraId="163B2F82" w14:textId="77777777" w:rsidTr="008154D6">
        <w:trPr>
          <w:trHeight w:val="992"/>
        </w:trPr>
        <w:tc>
          <w:tcPr>
            <w:tcW w:w="9072" w:type="dxa"/>
            <w:gridSpan w:val="3"/>
          </w:tcPr>
          <w:p w14:paraId="0441A85E" w14:textId="74C94039" w:rsidR="008154D6" w:rsidRPr="00047FE6" w:rsidRDefault="0017634F" w:rsidP="0017634F">
            <w:pPr>
              <w:tabs>
                <w:tab w:val="left" w:pos="2410"/>
                <w:tab w:val="left" w:pos="5954"/>
              </w:tabs>
              <w:snapToGrid w:val="0"/>
              <w:rPr>
                <w:rFonts w:ascii="Lato" w:hAnsi="Lato" w:cs="Arial"/>
                <w:b/>
                <w:sz w:val="22"/>
                <w:szCs w:val="22"/>
              </w:rPr>
            </w:pPr>
            <w:r w:rsidRPr="00047FE6">
              <w:rPr>
                <w:rFonts w:ascii="Lato" w:hAnsi="Lato" w:cs="Arial"/>
                <w:b/>
                <w:sz w:val="22"/>
                <w:szCs w:val="22"/>
              </w:rPr>
              <w:t xml:space="preserve">SCOPE OF ROLE: </w:t>
            </w:r>
          </w:p>
          <w:p w14:paraId="0131105C" w14:textId="176BA6D8" w:rsidR="0017634F" w:rsidRPr="00047FE6" w:rsidRDefault="0017634F" w:rsidP="0017634F">
            <w:pPr>
              <w:tabs>
                <w:tab w:val="left" w:pos="5954"/>
              </w:tabs>
              <w:rPr>
                <w:rFonts w:ascii="Lato" w:hAnsi="Lato" w:cs="Arial"/>
                <w:sz w:val="22"/>
                <w:szCs w:val="22"/>
              </w:rPr>
            </w:pPr>
            <w:r w:rsidRPr="00047FE6">
              <w:rPr>
                <w:rFonts w:ascii="Lato" w:hAnsi="Lato" w:cs="Arial"/>
                <w:b/>
                <w:sz w:val="22"/>
                <w:szCs w:val="22"/>
              </w:rPr>
              <w:t>Reports to:</w:t>
            </w:r>
            <w:r w:rsidRPr="00047FE6">
              <w:rPr>
                <w:rFonts w:ascii="Lato" w:hAnsi="Lato" w:cs="Arial"/>
                <w:sz w:val="22"/>
                <w:szCs w:val="22"/>
              </w:rPr>
              <w:t xml:space="preserve"> </w:t>
            </w:r>
            <w:r w:rsidR="00B57B78" w:rsidRPr="00047FE6">
              <w:rPr>
                <w:rFonts w:ascii="Lato" w:hAnsi="Lato" w:cs="Arial"/>
                <w:sz w:val="22"/>
                <w:szCs w:val="22"/>
              </w:rPr>
              <w:t xml:space="preserve">Head of Humanitarian Policy and Advocacy, Save the Children International </w:t>
            </w:r>
          </w:p>
          <w:p w14:paraId="524D4B79" w14:textId="5FA60F44" w:rsidR="0017634F" w:rsidRPr="00047FE6" w:rsidRDefault="000F62E2" w:rsidP="0028081F">
            <w:pPr>
              <w:jc w:val="both"/>
              <w:rPr>
                <w:rFonts w:ascii="Lato" w:hAnsi="Lato" w:cs="Arial"/>
                <w:sz w:val="22"/>
                <w:szCs w:val="22"/>
              </w:rPr>
            </w:pPr>
            <w:r w:rsidRPr="00047FE6">
              <w:rPr>
                <w:rFonts w:ascii="Lato" w:hAnsi="Lato" w:cs="Arial"/>
                <w:b/>
                <w:sz w:val="22"/>
                <w:szCs w:val="22"/>
              </w:rPr>
              <w:t>Budget responsibilities:</w:t>
            </w:r>
            <w:r w:rsidRPr="00047FE6">
              <w:rPr>
                <w:rFonts w:ascii="Lato" w:hAnsi="Lato" w:cs="Arial"/>
                <w:sz w:val="22"/>
                <w:szCs w:val="22"/>
              </w:rPr>
              <w:t xml:space="preserve"> N/A</w:t>
            </w:r>
            <w:r w:rsidR="0017634F" w:rsidRPr="00047FE6">
              <w:rPr>
                <w:rFonts w:ascii="Lato" w:hAnsi="Lato" w:cs="Arial"/>
                <w:sz w:val="22"/>
                <w:szCs w:val="22"/>
              </w:rPr>
              <w:t xml:space="preserve"> </w:t>
            </w:r>
          </w:p>
          <w:p w14:paraId="7A5547AF" w14:textId="0E0FE8C8" w:rsidR="0017634F" w:rsidRPr="00047FE6" w:rsidRDefault="0017634F" w:rsidP="0017634F">
            <w:pPr>
              <w:tabs>
                <w:tab w:val="left" w:pos="5954"/>
              </w:tabs>
              <w:rPr>
                <w:rFonts w:ascii="Lato" w:hAnsi="Lato" w:cs="Arial"/>
                <w:sz w:val="22"/>
                <w:szCs w:val="22"/>
              </w:rPr>
            </w:pPr>
            <w:r w:rsidRPr="00047FE6">
              <w:rPr>
                <w:rFonts w:ascii="Lato" w:hAnsi="Lato" w:cs="Arial"/>
                <w:b/>
                <w:sz w:val="22"/>
                <w:szCs w:val="22"/>
              </w:rPr>
              <w:t>Number of direct reports:</w:t>
            </w:r>
            <w:r w:rsidR="00033BB7" w:rsidRPr="00047FE6">
              <w:rPr>
                <w:rFonts w:ascii="Lato" w:hAnsi="Lato" w:cs="Arial"/>
                <w:sz w:val="22"/>
                <w:szCs w:val="22"/>
              </w:rPr>
              <w:t xml:space="preserve"> </w:t>
            </w:r>
            <w:r w:rsidR="00B57B78" w:rsidRPr="00047FE6">
              <w:rPr>
                <w:rFonts w:ascii="Lato" w:hAnsi="Lato" w:cs="Arial"/>
                <w:sz w:val="22"/>
                <w:szCs w:val="22"/>
              </w:rPr>
              <w:t xml:space="preserve">Up to one </w:t>
            </w:r>
            <w:r w:rsidR="00FE694A" w:rsidRPr="00047FE6">
              <w:rPr>
                <w:rFonts w:ascii="Lato" w:hAnsi="Lato" w:cs="Arial"/>
                <w:sz w:val="22"/>
                <w:szCs w:val="22"/>
              </w:rPr>
              <w:t>(</w:t>
            </w:r>
            <w:r w:rsidR="00B57B78" w:rsidRPr="00047FE6">
              <w:rPr>
                <w:rFonts w:ascii="Lato" w:hAnsi="Lato" w:cs="Arial"/>
                <w:sz w:val="22"/>
                <w:szCs w:val="22"/>
              </w:rPr>
              <w:t>dependent on funding</w:t>
            </w:r>
            <w:r w:rsidR="00FE694A" w:rsidRPr="00047FE6">
              <w:rPr>
                <w:rFonts w:ascii="Lato" w:hAnsi="Lato" w:cs="Arial"/>
                <w:sz w:val="22"/>
                <w:szCs w:val="22"/>
              </w:rPr>
              <w:t>)</w:t>
            </w:r>
          </w:p>
          <w:p w14:paraId="05046FA1" w14:textId="50C41286" w:rsidR="0017634F" w:rsidRPr="00047FE6" w:rsidRDefault="00515508" w:rsidP="00C7351A">
            <w:pPr>
              <w:tabs>
                <w:tab w:val="left" w:pos="5954"/>
              </w:tabs>
              <w:spacing w:after="60"/>
              <w:rPr>
                <w:rFonts w:ascii="Lato" w:hAnsi="Lato" w:cs="Arial"/>
                <w:b/>
                <w:sz w:val="22"/>
                <w:szCs w:val="22"/>
              </w:rPr>
            </w:pPr>
            <w:r w:rsidRPr="00047FE6">
              <w:rPr>
                <w:rFonts w:ascii="Lato" w:hAnsi="Lato" w:cs="Arial"/>
                <w:b/>
                <w:sz w:val="22"/>
                <w:szCs w:val="22"/>
              </w:rPr>
              <w:t>Role dimensions</w:t>
            </w:r>
            <w:r w:rsidRPr="00047FE6">
              <w:rPr>
                <w:rFonts w:ascii="Lato" w:hAnsi="Lato" w:cs="Arial"/>
                <w:sz w:val="22"/>
                <w:szCs w:val="22"/>
              </w:rPr>
              <w:t xml:space="preserve">: </w:t>
            </w:r>
            <w:r w:rsidR="0019007D" w:rsidRPr="00047FE6">
              <w:rPr>
                <w:rFonts w:ascii="Lato" w:hAnsi="Lato" w:cs="Arial"/>
                <w:sz w:val="22"/>
                <w:szCs w:val="22"/>
              </w:rPr>
              <w:t xml:space="preserve">This is a demanding role that requires strong skills in </w:t>
            </w:r>
            <w:r w:rsidR="00C7351A" w:rsidRPr="00047FE6">
              <w:rPr>
                <w:rFonts w:ascii="Lato" w:hAnsi="Lato" w:cs="Arial"/>
                <w:sz w:val="22"/>
                <w:szCs w:val="22"/>
              </w:rPr>
              <w:t xml:space="preserve">leading the </w:t>
            </w:r>
            <w:r w:rsidR="0019007D" w:rsidRPr="00047FE6">
              <w:rPr>
                <w:rFonts w:ascii="Lato" w:hAnsi="Lato" w:cs="Arial"/>
                <w:sz w:val="22"/>
                <w:szCs w:val="22"/>
              </w:rPr>
              <w:t>develop</w:t>
            </w:r>
            <w:r w:rsidR="00C7351A" w:rsidRPr="00047FE6">
              <w:rPr>
                <w:rFonts w:ascii="Lato" w:hAnsi="Lato" w:cs="Arial"/>
                <w:sz w:val="22"/>
                <w:szCs w:val="22"/>
              </w:rPr>
              <w:t>ment of</w:t>
            </w:r>
            <w:r w:rsidR="0019007D" w:rsidRPr="00047FE6">
              <w:rPr>
                <w:rFonts w:ascii="Lato" w:hAnsi="Lato" w:cs="Arial"/>
                <w:sz w:val="22"/>
                <w:szCs w:val="22"/>
              </w:rPr>
              <w:t xml:space="preserve"> policy positions</w:t>
            </w:r>
            <w:r w:rsidR="00C7351A" w:rsidRPr="00047FE6">
              <w:rPr>
                <w:rFonts w:ascii="Lato" w:hAnsi="Lato" w:cs="Arial"/>
                <w:sz w:val="22"/>
                <w:szCs w:val="22"/>
              </w:rPr>
              <w:t xml:space="preserve"> and strategic vision as well as the </w:t>
            </w:r>
            <w:r w:rsidR="0019007D" w:rsidRPr="00047FE6">
              <w:rPr>
                <w:rFonts w:ascii="Lato" w:hAnsi="Lato" w:cs="Arial"/>
                <w:sz w:val="22"/>
                <w:szCs w:val="22"/>
              </w:rPr>
              <w:t>design and implement</w:t>
            </w:r>
            <w:r w:rsidR="00C7351A" w:rsidRPr="00047FE6">
              <w:rPr>
                <w:rFonts w:ascii="Lato" w:hAnsi="Lato" w:cs="Arial"/>
                <w:sz w:val="22"/>
                <w:szCs w:val="22"/>
              </w:rPr>
              <w:t>ation of</w:t>
            </w:r>
            <w:r w:rsidR="0019007D" w:rsidRPr="00047FE6">
              <w:rPr>
                <w:rFonts w:ascii="Lato" w:hAnsi="Lato" w:cs="Arial"/>
                <w:sz w:val="22"/>
                <w:szCs w:val="22"/>
              </w:rPr>
              <w:t xml:space="preserve"> advocacy strategies based on </w:t>
            </w:r>
            <w:r w:rsidR="00901E86" w:rsidRPr="00047FE6">
              <w:rPr>
                <w:rFonts w:ascii="Lato" w:hAnsi="Lato" w:cs="Arial"/>
                <w:sz w:val="22"/>
                <w:szCs w:val="22"/>
              </w:rPr>
              <w:t xml:space="preserve">in-depth knowledge </w:t>
            </w:r>
            <w:r w:rsidR="00EC178E" w:rsidRPr="00047FE6">
              <w:rPr>
                <w:rFonts w:ascii="Lato" w:hAnsi="Lato" w:cs="Arial"/>
                <w:sz w:val="22"/>
                <w:szCs w:val="22"/>
              </w:rPr>
              <w:t>of protection in humanitarian settings</w:t>
            </w:r>
            <w:r w:rsidR="0019007D" w:rsidRPr="00047FE6">
              <w:rPr>
                <w:rFonts w:ascii="Lato" w:hAnsi="Lato" w:cs="Arial"/>
                <w:sz w:val="22"/>
                <w:szCs w:val="22"/>
              </w:rPr>
              <w:t xml:space="preserve">. </w:t>
            </w:r>
            <w:r w:rsidR="00C95532" w:rsidRPr="00047FE6">
              <w:rPr>
                <w:rFonts w:ascii="Lato" w:hAnsi="Lato" w:cs="Arial"/>
                <w:sz w:val="22"/>
                <w:szCs w:val="22"/>
              </w:rPr>
              <w:t>Excellent communication and networking skills and strategic capacity are needed together with the ability to work in a networked structure, manage competing priorities and ability to seize opportunities.</w:t>
            </w:r>
            <w:r w:rsidR="0017634F" w:rsidRPr="00047FE6">
              <w:rPr>
                <w:rFonts w:ascii="Lato" w:hAnsi="Lato" w:cs="Arial"/>
                <w:sz w:val="22"/>
                <w:szCs w:val="22"/>
              </w:rPr>
              <w:tab/>
              <w:t xml:space="preserve"> </w:t>
            </w:r>
          </w:p>
        </w:tc>
      </w:tr>
      <w:tr w:rsidR="0017634F" w:rsidRPr="00047FE6" w14:paraId="375D99F3" w14:textId="77777777" w:rsidTr="008154D6">
        <w:trPr>
          <w:trHeight w:val="557"/>
        </w:trPr>
        <w:tc>
          <w:tcPr>
            <w:tcW w:w="9072" w:type="dxa"/>
            <w:gridSpan w:val="3"/>
          </w:tcPr>
          <w:p w14:paraId="4709CC67" w14:textId="5D355C3B" w:rsidR="002B784B" w:rsidRPr="00047FE6" w:rsidRDefault="0017634F" w:rsidP="00C90E8C">
            <w:pPr>
              <w:tabs>
                <w:tab w:val="left" w:pos="2410"/>
                <w:tab w:val="left" w:pos="5954"/>
              </w:tabs>
              <w:snapToGrid w:val="0"/>
              <w:spacing w:after="120"/>
              <w:rPr>
                <w:rFonts w:ascii="Lato" w:hAnsi="Lato" w:cs="Arial"/>
                <w:b/>
                <w:sz w:val="22"/>
                <w:szCs w:val="22"/>
                <w:lang w:val="en-US" w:eastAsia="en-US"/>
              </w:rPr>
            </w:pPr>
            <w:r w:rsidRPr="00047FE6">
              <w:rPr>
                <w:rFonts w:ascii="Lato" w:hAnsi="Lato" w:cs="Arial"/>
                <w:b/>
                <w:sz w:val="22"/>
                <w:szCs w:val="22"/>
              </w:rPr>
              <w:t>KEY AREAS OF ACCOUNTABILITY:</w:t>
            </w:r>
          </w:p>
          <w:p w14:paraId="1429A87C" w14:textId="3C90EA4F" w:rsidR="00B02CD2" w:rsidRPr="00047FE6" w:rsidRDefault="00B02CD2" w:rsidP="00B02CD2">
            <w:pPr>
              <w:shd w:val="clear" w:color="auto" w:fill="FFFFFF"/>
              <w:suppressAutoHyphens w:val="0"/>
              <w:jc w:val="both"/>
              <w:rPr>
                <w:rFonts w:ascii="Lato" w:hAnsi="Lato" w:cs="Arial"/>
                <w:b/>
                <w:sz w:val="22"/>
                <w:szCs w:val="22"/>
                <w:lang w:val="en" w:eastAsia="en-US"/>
              </w:rPr>
            </w:pPr>
            <w:r w:rsidRPr="00047FE6">
              <w:rPr>
                <w:rFonts w:ascii="Lato" w:hAnsi="Lato" w:cs="Arial"/>
                <w:b/>
                <w:sz w:val="22"/>
                <w:szCs w:val="22"/>
                <w:lang w:val="en" w:eastAsia="en-US"/>
              </w:rPr>
              <w:t>Policy Development</w:t>
            </w:r>
            <w:r w:rsidR="00C7351A" w:rsidRPr="00047FE6">
              <w:rPr>
                <w:rFonts w:ascii="Lato" w:hAnsi="Lato" w:cs="Arial"/>
                <w:b/>
                <w:sz w:val="22"/>
                <w:szCs w:val="22"/>
                <w:lang w:val="en" w:eastAsia="en-US"/>
              </w:rPr>
              <w:t>,</w:t>
            </w:r>
            <w:r w:rsidRPr="00047FE6">
              <w:rPr>
                <w:rFonts w:ascii="Lato" w:hAnsi="Lato" w:cs="Arial"/>
                <w:b/>
                <w:sz w:val="22"/>
                <w:szCs w:val="22"/>
                <w:lang w:val="en" w:eastAsia="en-US"/>
              </w:rPr>
              <w:t xml:space="preserve"> Delivery</w:t>
            </w:r>
            <w:r w:rsidR="00C7351A" w:rsidRPr="00047FE6">
              <w:rPr>
                <w:rFonts w:ascii="Lato" w:hAnsi="Lato" w:cs="Arial"/>
                <w:b/>
                <w:sz w:val="22"/>
                <w:szCs w:val="22"/>
                <w:lang w:val="en" w:eastAsia="en-US"/>
              </w:rPr>
              <w:t xml:space="preserve"> and Th</w:t>
            </w:r>
            <w:r w:rsidR="004E165F" w:rsidRPr="00047FE6">
              <w:rPr>
                <w:rFonts w:ascii="Lato" w:hAnsi="Lato" w:cs="Arial"/>
                <w:b/>
                <w:sz w:val="22"/>
                <w:szCs w:val="22"/>
                <w:lang w:val="en" w:eastAsia="en-US"/>
              </w:rPr>
              <w:t>ought Leadership</w:t>
            </w:r>
          </w:p>
          <w:p w14:paraId="1D315F53" w14:textId="49926B77" w:rsidR="00B02CD2" w:rsidRPr="00047FE6" w:rsidRDefault="00C90E8C" w:rsidP="00B02CD2">
            <w:pPr>
              <w:pStyle w:val="ListParagraph"/>
              <w:numPr>
                <w:ilvl w:val="0"/>
                <w:numId w:val="43"/>
              </w:numPr>
              <w:shd w:val="clear" w:color="auto" w:fill="FFFFFF"/>
              <w:suppressAutoHyphens w:val="0"/>
              <w:jc w:val="both"/>
              <w:rPr>
                <w:rFonts w:ascii="Lato" w:hAnsi="Lato" w:cs="Arial"/>
                <w:sz w:val="22"/>
                <w:szCs w:val="22"/>
                <w:lang w:val="en" w:eastAsia="en-US"/>
              </w:rPr>
            </w:pPr>
            <w:r w:rsidRPr="00047FE6">
              <w:rPr>
                <w:rFonts w:ascii="Lato" w:hAnsi="Lato" w:cs="Arial"/>
                <w:sz w:val="22"/>
                <w:szCs w:val="22"/>
                <w:lang w:val="en" w:eastAsia="en-US"/>
              </w:rPr>
              <w:t>Lead</w:t>
            </w:r>
            <w:r w:rsidR="00B02CD2" w:rsidRPr="00047FE6">
              <w:rPr>
                <w:rFonts w:ascii="Lato" w:hAnsi="Lato" w:cs="Arial"/>
                <w:sz w:val="22"/>
                <w:szCs w:val="22"/>
                <w:lang w:val="en" w:eastAsia="en-US"/>
              </w:rPr>
              <w:t xml:space="preserve"> on the development of </w:t>
            </w:r>
            <w:r w:rsidR="00EC178E" w:rsidRPr="00047FE6">
              <w:rPr>
                <w:rFonts w:ascii="Lato" w:hAnsi="Lato" w:cs="Arial"/>
                <w:sz w:val="22"/>
                <w:szCs w:val="22"/>
                <w:lang w:val="en" w:eastAsia="en-US"/>
              </w:rPr>
              <w:t>Centrality of Protection advocacy</w:t>
            </w:r>
            <w:r w:rsidR="00B02CD2" w:rsidRPr="00047FE6">
              <w:rPr>
                <w:rFonts w:ascii="Lato" w:hAnsi="Lato" w:cs="Arial"/>
                <w:sz w:val="22"/>
                <w:szCs w:val="22"/>
                <w:lang w:val="en" w:eastAsia="en-US"/>
              </w:rPr>
              <w:t xml:space="preserve"> for Save the Children globally</w:t>
            </w:r>
            <w:r w:rsidR="004E165F" w:rsidRPr="00047FE6">
              <w:rPr>
                <w:rFonts w:ascii="Lato" w:hAnsi="Lato" w:cs="Arial"/>
                <w:sz w:val="22"/>
                <w:szCs w:val="22"/>
                <w:lang w:val="en" w:eastAsia="en-US"/>
              </w:rPr>
              <w:t xml:space="preserve"> in line with the Be Protected ambition </w:t>
            </w:r>
            <w:r w:rsidR="00EC178E" w:rsidRPr="00047FE6">
              <w:rPr>
                <w:rFonts w:ascii="Lato" w:hAnsi="Lato" w:cs="Arial"/>
                <w:sz w:val="22"/>
                <w:szCs w:val="22"/>
                <w:lang w:val="en" w:eastAsia="en-US"/>
              </w:rPr>
              <w:t>as well as the One Humanitarian Team</w:t>
            </w:r>
            <w:r w:rsidR="004E165F" w:rsidRPr="00047FE6">
              <w:rPr>
                <w:rFonts w:ascii="Lato" w:hAnsi="Lato" w:cs="Arial"/>
                <w:sz w:val="22"/>
                <w:szCs w:val="22"/>
                <w:lang w:val="en" w:eastAsia="en-US"/>
              </w:rPr>
              <w:t xml:space="preserve"> and </w:t>
            </w:r>
            <w:r w:rsidR="007D3CC6" w:rsidRPr="00047FE6">
              <w:rPr>
                <w:rFonts w:ascii="Lato" w:hAnsi="Lato" w:cs="Arial"/>
                <w:sz w:val="22"/>
                <w:szCs w:val="22"/>
                <w:lang w:val="en" w:eastAsia="en-US"/>
              </w:rPr>
              <w:t>relevant</w:t>
            </w:r>
            <w:r w:rsidR="00EC178E" w:rsidRPr="00047FE6">
              <w:rPr>
                <w:rFonts w:ascii="Lato" w:hAnsi="Lato" w:cs="Arial"/>
                <w:sz w:val="22"/>
                <w:szCs w:val="22"/>
                <w:lang w:val="en" w:eastAsia="en-US"/>
              </w:rPr>
              <w:t xml:space="preserve"> </w:t>
            </w:r>
            <w:r w:rsidR="004E165F" w:rsidRPr="00047FE6">
              <w:rPr>
                <w:rFonts w:ascii="Lato" w:hAnsi="Lato" w:cs="Arial"/>
                <w:sz w:val="22"/>
                <w:szCs w:val="22"/>
                <w:lang w:val="en" w:eastAsia="en-US"/>
              </w:rPr>
              <w:t>technical experts across the organization</w:t>
            </w:r>
          </w:p>
          <w:p w14:paraId="0A22ACD0" w14:textId="7CCFF912" w:rsidR="00B02CD2" w:rsidRPr="00047FE6" w:rsidRDefault="007D3CC6" w:rsidP="35448473">
            <w:pPr>
              <w:pStyle w:val="ListParagraph"/>
              <w:numPr>
                <w:ilvl w:val="0"/>
                <w:numId w:val="43"/>
              </w:numPr>
              <w:shd w:val="clear" w:color="auto" w:fill="FFFFFF" w:themeFill="background1"/>
              <w:suppressAutoHyphens w:val="0"/>
              <w:jc w:val="both"/>
              <w:rPr>
                <w:rFonts w:ascii="Lato" w:hAnsi="Lato" w:cs="Arial"/>
                <w:sz w:val="22"/>
                <w:szCs w:val="22"/>
                <w:lang w:val="en" w:eastAsia="en-US"/>
              </w:rPr>
            </w:pPr>
            <w:r w:rsidRPr="00047FE6">
              <w:rPr>
                <w:rFonts w:ascii="Lato" w:hAnsi="Lato" w:cs="Arial"/>
                <w:sz w:val="22"/>
                <w:szCs w:val="22"/>
                <w:lang w:val="en" w:eastAsia="en-US"/>
              </w:rPr>
              <w:t>Develop and contribute to global advocacy and campaigns through the development of humanitarian advocacy policy positions, papers</w:t>
            </w:r>
            <w:r w:rsidR="000E6FF2" w:rsidRPr="00047FE6">
              <w:rPr>
                <w:rFonts w:ascii="Lato" w:hAnsi="Lato" w:cs="Arial"/>
                <w:sz w:val="22"/>
                <w:szCs w:val="22"/>
                <w:lang w:val="en" w:eastAsia="en-US"/>
              </w:rPr>
              <w:t>,</w:t>
            </w:r>
            <w:r w:rsidRPr="00047FE6">
              <w:rPr>
                <w:rFonts w:ascii="Lato" w:hAnsi="Lato" w:cs="Arial"/>
                <w:sz w:val="22"/>
                <w:szCs w:val="22"/>
                <w:lang w:val="en" w:eastAsia="en-US"/>
              </w:rPr>
              <w:t xml:space="preserve"> and strategies with the wider Humanitarian Advocacy Working Group (HAWG)</w:t>
            </w:r>
            <w:r w:rsidR="000E6FF2" w:rsidRPr="00047FE6">
              <w:rPr>
                <w:rFonts w:ascii="Lato" w:hAnsi="Lato" w:cs="Arial"/>
                <w:sz w:val="22"/>
                <w:szCs w:val="22"/>
                <w:lang w:val="en" w:eastAsia="en-US"/>
              </w:rPr>
              <w:t xml:space="preserve"> </w:t>
            </w:r>
          </w:p>
          <w:p w14:paraId="6F4C657D" w14:textId="47748C52" w:rsidR="00B02CD2" w:rsidRPr="00047FE6" w:rsidRDefault="0037564A" w:rsidP="00B02CD2">
            <w:pPr>
              <w:pStyle w:val="ListParagraph"/>
              <w:numPr>
                <w:ilvl w:val="0"/>
                <w:numId w:val="43"/>
              </w:numPr>
              <w:shd w:val="clear" w:color="auto" w:fill="FFFFFF"/>
              <w:suppressAutoHyphens w:val="0"/>
              <w:jc w:val="both"/>
              <w:rPr>
                <w:rFonts w:ascii="Lato" w:hAnsi="Lato" w:cs="Arial"/>
                <w:sz w:val="22"/>
                <w:szCs w:val="22"/>
                <w:lang w:val="en" w:eastAsia="en-US"/>
              </w:rPr>
            </w:pPr>
            <w:r w:rsidRPr="00047FE6">
              <w:rPr>
                <w:rFonts w:ascii="Lato" w:hAnsi="Lato" w:cs="Arial"/>
                <w:sz w:val="22"/>
                <w:szCs w:val="22"/>
                <w:lang w:val="en" w:eastAsia="en-US"/>
              </w:rPr>
              <w:t>Conduct o</w:t>
            </w:r>
            <w:r w:rsidR="00B02CD2" w:rsidRPr="00047FE6">
              <w:rPr>
                <w:rFonts w:ascii="Lato" w:hAnsi="Lato" w:cs="Arial"/>
                <w:sz w:val="22"/>
                <w:szCs w:val="22"/>
                <w:lang w:val="en" w:eastAsia="en-US"/>
              </w:rPr>
              <w:t xml:space="preserve">ngoing </w:t>
            </w:r>
            <w:r w:rsidR="00652A1F" w:rsidRPr="00047FE6">
              <w:rPr>
                <w:rFonts w:ascii="Lato" w:hAnsi="Lato" w:cs="Arial"/>
                <w:sz w:val="22"/>
                <w:szCs w:val="22"/>
                <w:lang w:val="en" w:eastAsia="en-US"/>
              </w:rPr>
              <w:t xml:space="preserve">analysis of political and policy environment, stakeholder mapping and analysis of relevant actors </w:t>
            </w:r>
            <w:r w:rsidR="00B02CD2" w:rsidRPr="00047FE6">
              <w:rPr>
                <w:rFonts w:ascii="Lato" w:hAnsi="Lato" w:cs="Arial"/>
                <w:sz w:val="22"/>
                <w:szCs w:val="22"/>
                <w:lang w:val="en" w:eastAsia="en-US"/>
              </w:rPr>
              <w:t>to identify key points of intervention for Save the Children</w:t>
            </w:r>
            <w:r w:rsidR="007D3CC6" w:rsidRPr="00047FE6">
              <w:rPr>
                <w:rFonts w:ascii="Lato" w:hAnsi="Lato" w:cs="Arial"/>
                <w:sz w:val="22"/>
                <w:szCs w:val="22"/>
                <w:lang w:val="en" w:eastAsia="en-US"/>
              </w:rPr>
              <w:t xml:space="preserve"> to promote the Centrality of Protection at the country, regional, and global levels. </w:t>
            </w:r>
          </w:p>
          <w:p w14:paraId="4B68CCBF" w14:textId="428AA23E" w:rsidR="00652A1F" w:rsidRPr="00047FE6" w:rsidRDefault="00652A1F" w:rsidP="007146D8">
            <w:pPr>
              <w:pStyle w:val="ListParagraph"/>
              <w:numPr>
                <w:ilvl w:val="0"/>
                <w:numId w:val="43"/>
              </w:numPr>
              <w:shd w:val="clear" w:color="auto" w:fill="FFFFFF"/>
              <w:suppressAutoHyphens w:val="0"/>
              <w:jc w:val="both"/>
              <w:rPr>
                <w:rFonts w:ascii="Lato" w:hAnsi="Lato" w:cs="Arial"/>
                <w:sz w:val="22"/>
                <w:szCs w:val="22"/>
                <w:lang w:val="en" w:eastAsia="en-US"/>
              </w:rPr>
            </w:pPr>
            <w:r w:rsidRPr="00047FE6">
              <w:rPr>
                <w:rFonts w:ascii="Lato" w:hAnsi="Lato" w:cs="Arial"/>
                <w:sz w:val="22"/>
                <w:szCs w:val="22"/>
                <w:lang w:val="en" w:eastAsia="en-US"/>
              </w:rPr>
              <w:t>Produce high quality policy</w:t>
            </w:r>
            <w:r w:rsidR="00AD1F35" w:rsidRPr="00047FE6">
              <w:rPr>
                <w:rFonts w:ascii="Lato" w:hAnsi="Lato" w:cs="Arial"/>
                <w:sz w:val="22"/>
                <w:szCs w:val="22"/>
                <w:lang w:val="en" w:eastAsia="en-US"/>
              </w:rPr>
              <w:t xml:space="preserve"> and strategy</w:t>
            </w:r>
            <w:r w:rsidRPr="00047FE6">
              <w:rPr>
                <w:rFonts w:ascii="Lato" w:hAnsi="Lato" w:cs="Arial"/>
                <w:sz w:val="22"/>
                <w:szCs w:val="22"/>
                <w:lang w:val="en" w:eastAsia="en-US"/>
              </w:rPr>
              <w:t xml:space="preserve"> materials in collaboration with relevant</w:t>
            </w:r>
            <w:r w:rsidR="004E165F" w:rsidRPr="00047FE6">
              <w:rPr>
                <w:rFonts w:ascii="Lato" w:hAnsi="Lato" w:cs="Arial"/>
                <w:sz w:val="22"/>
                <w:szCs w:val="22"/>
                <w:lang w:val="en" w:eastAsia="en-US"/>
              </w:rPr>
              <w:t xml:space="preserve">, programmes, policy and </w:t>
            </w:r>
            <w:r w:rsidRPr="00047FE6">
              <w:rPr>
                <w:rFonts w:ascii="Lato" w:hAnsi="Lato" w:cs="Arial"/>
                <w:sz w:val="22"/>
                <w:szCs w:val="22"/>
                <w:lang w:val="en" w:eastAsia="en-US"/>
              </w:rPr>
              <w:t>communication colleagues</w:t>
            </w:r>
          </w:p>
          <w:p w14:paraId="4A3C519C" w14:textId="3AE3CFEF" w:rsidR="00B02CD2" w:rsidRPr="00047FE6" w:rsidRDefault="00B02CD2" w:rsidP="00226657">
            <w:pPr>
              <w:pStyle w:val="ListParagraph"/>
              <w:numPr>
                <w:ilvl w:val="0"/>
                <w:numId w:val="43"/>
              </w:numPr>
              <w:shd w:val="clear" w:color="auto" w:fill="FFFFFF"/>
              <w:suppressAutoHyphens w:val="0"/>
              <w:spacing w:after="120"/>
              <w:jc w:val="both"/>
              <w:rPr>
                <w:rFonts w:ascii="Lato" w:hAnsi="Lato" w:cs="Arial"/>
                <w:b/>
                <w:sz w:val="22"/>
                <w:szCs w:val="22"/>
                <w:lang w:val="en-US" w:eastAsia="en-US"/>
              </w:rPr>
            </w:pPr>
            <w:r w:rsidRPr="00047FE6">
              <w:rPr>
                <w:rFonts w:ascii="Lato" w:hAnsi="Lato" w:cs="Arial"/>
                <w:sz w:val="22"/>
                <w:szCs w:val="22"/>
                <w:lang w:val="en" w:eastAsia="en-US"/>
              </w:rPr>
              <w:t>Conduc</w:t>
            </w:r>
            <w:r w:rsidR="00C90E8C" w:rsidRPr="00047FE6">
              <w:rPr>
                <w:rFonts w:ascii="Lato" w:hAnsi="Lato" w:cs="Arial"/>
                <w:sz w:val="22"/>
                <w:szCs w:val="22"/>
                <w:lang w:val="en" w:eastAsia="en-US"/>
              </w:rPr>
              <w:t>t</w:t>
            </w:r>
            <w:r w:rsidRPr="00047FE6">
              <w:rPr>
                <w:rFonts w:ascii="Lato" w:hAnsi="Lato" w:cs="Arial"/>
                <w:sz w:val="22"/>
                <w:szCs w:val="22"/>
                <w:lang w:val="en" w:eastAsia="en-US"/>
              </w:rPr>
              <w:t xml:space="preserve"> and lead research for policy reports and briefings</w:t>
            </w:r>
            <w:r w:rsidR="004E165F" w:rsidRPr="00047FE6">
              <w:rPr>
                <w:rFonts w:ascii="Lato" w:hAnsi="Lato" w:cs="Arial"/>
                <w:sz w:val="22"/>
                <w:szCs w:val="22"/>
                <w:lang w:val="en" w:eastAsia="en-US"/>
              </w:rPr>
              <w:t xml:space="preserve"> in collaboration with technical experts and drawing on programme research where relevant</w:t>
            </w:r>
          </w:p>
          <w:p w14:paraId="1E3E394B" w14:textId="513566F8" w:rsidR="007E1FE8" w:rsidRPr="00047FE6" w:rsidRDefault="004E165F" w:rsidP="35448473">
            <w:pPr>
              <w:shd w:val="clear" w:color="auto" w:fill="FFFFFF" w:themeFill="background1"/>
              <w:suppressAutoHyphens w:val="0"/>
              <w:jc w:val="both"/>
              <w:rPr>
                <w:rFonts w:ascii="Lato" w:hAnsi="Lato" w:cs="Arial"/>
                <w:b/>
                <w:bCs/>
                <w:sz w:val="22"/>
                <w:szCs w:val="22"/>
                <w:lang w:eastAsia="en-US"/>
              </w:rPr>
            </w:pPr>
            <w:r w:rsidRPr="00047FE6">
              <w:rPr>
                <w:rFonts w:ascii="Lato" w:hAnsi="Lato" w:cs="Arial"/>
                <w:b/>
                <w:bCs/>
                <w:sz w:val="22"/>
                <w:szCs w:val="22"/>
                <w:lang w:eastAsia="en-US"/>
              </w:rPr>
              <w:t>Lead and s</w:t>
            </w:r>
            <w:r w:rsidR="00BC1077" w:rsidRPr="00047FE6">
              <w:rPr>
                <w:rFonts w:ascii="Lato" w:hAnsi="Lato" w:cs="Arial"/>
                <w:b/>
                <w:bCs/>
                <w:sz w:val="22"/>
                <w:szCs w:val="22"/>
                <w:lang w:eastAsia="en-US"/>
              </w:rPr>
              <w:t>upport the d</w:t>
            </w:r>
            <w:r w:rsidR="007615B6" w:rsidRPr="00047FE6">
              <w:rPr>
                <w:rFonts w:ascii="Lato" w:hAnsi="Lato" w:cs="Arial"/>
                <w:b/>
                <w:bCs/>
                <w:sz w:val="22"/>
                <w:szCs w:val="22"/>
                <w:lang w:eastAsia="en-US"/>
              </w:rPr>
              <w:t>eliver</w:t>
            </w:r>
            <w:r w:rsidR="00BC1077" w:rsidRPr="00047FE6">
              <w:rPr>
                <w:rFonts w:ascii="Lato" w:hAnsi="Lato" w:cs="Arial"/>
                <w:b/>
                <w:bCs/>
                <w:sz w:val="22"/>
                <w:szCs w:val="22"/>
                <w:lang w:eastAsia="en-US"/>
              </w:rPr>
              <w:t>y of</w:t>
            </w:r>
            <w:r w:rsidR="007615B6" w:rsidRPr="00047FE6">
              <w:rPr>
                <w:rFonts w:ascii="Lato" w:hAnsi="Lato" w:cs="Arial"/>
                <w:b/>
                <w:bCs/>
                <w:sz w:val="22"/>
                <w:szCs w:val="22"/>
                <w:lang w:eastAsia="en-US"/>
              </w:rPr>
              <w:t xml:space="preserve"> </w:t>
            </w:r>
            <w:r w:rsidR="00C90E8C" w:rsidRPr="00047FE6">
              <w:rPr>
                <w:rFonts w:ascii="Lato" w:hAnsi="Lato" w:cs="Arial"/>
                <w:b/>
                <w:bCs/>
                <w:sz w:val="22"/>
                <w:szCs w:val="22"/>
                <w:lang w:eastAsia="en-US"/>
              </w:rPr>
              <w:t>the</w:t>
            </w:r>
            <w:r w:rsidR="007E44B4" w:rsidRPr="00047FE6">
              <w:rPr>
                <w:rFonts w:ascii="Lato" w:hAnsi="Lato" w:cs="Arial"/>
                <w:b/>
                <w:bCs/>
                <w:sz w:val="22"/>
                <w:szCs w:val="22"/>
                <w:lang w:eastAsia="en-US"/>
              </w:rPr>
              <w:t xml:space="preserve"> advocacy ambition</w:t>
            </w:r>
            <w:r w:rsidR="3170676A" w:rsidRPr="00047FE6">
              <w:rPr>
                <w:rFonts w:ascii="Lato" w:hAnsi="Lato" w:cs="Arial"/>
                <w:b/>
                <w:bCs/>
                <w:sz w:val="22"/>
                <w:szCs w:val="22"/>
                <w:lang w:eastAsia="en-US"/>
              </w:rPr>
              <w:t xml:space="preserve"> </w:t>
            </w:r>
          </w:p>
          <w:p w14:paraId="761B7204" w14:textId="32E5CFD3" w:rsidR="00837101" w:rsidRPr="00047FE6" w:rsidRDefault="00837101" w:rsidP="00BC1077">
            <w:pPr>
              <w:pStyle w:val="ListParagraph"/>
              <w:numPr>
                <w:ilvl w:val="0"/>
                <w:numId w:val="43"/>
              </w:numPr>
              <w:shd w:val="clear" w:color="auto" w:fill="FFFFFF"/>
              <w:suppressAutoHyphens w:val="0"/>
              <w:rPr>
                <w:rFonts w:ascii="Lato" w:hAnsi="Lato" w:cs="Arial"/>
                <w:sz w:val="22"/>
                <w:szCs w:val="22"/>
                <w:lang w:eastAsia="en-US"/>
              </w:rPr>
            </w:pPr>
            <w:r w:rsidRPr="00047FE6">
              <w:rPr>
                <w:rFonts w:ascii="Lato" w:hAnsi="Lato" w:cs="Arial"/>
                <w:sz w:val="22"/>
                <w:szCs w:val="22"/>
                <w:lang w:eastAsia="en-US"/>
              </w:rPr>
              <w:lastRenderedPageBreak/>
              <w:t xml:space="preserve">Support Save the Children’s engagement </w:t>
            </w:r>
            <w:r w:rsidR="004856AC" w:rsidRPr="00047FE6">
              <w:rPr>
                <w:rFonts w:ascii="Lato" w:hAnsi="Lato" w:cs="Arial"/>
                <w:sz w:val="22"/>
                <w:szCs w:val="22"/>
                <w:lang w:eastAsia="en-US"/>
              </w:rPr>
              <w:t xml:space="preserve">externally </w:t>
            </w:r>
            <w:r w:rsidRPr="00047FE6">
              <w:rPr>
                <w:rFonts w:ascii="Lato" w:hAnsi="Lato" w:cs="Arial"/>
                <w:sz w:val="22"/>
                <w:szCs w:val="22"/>
                <w:lang w:eastAsia="en-US"/>
              </w:rPr>
              <w:t xml:space="preserve">with the </w:t>
            </w:r>
            <w:r w:rsidR="004856AC" w:rsidRPr="00047FE6">
              <w:rPr>
                <w:rFonts w:ascii="Lato" w:hAnsi="Lato" w:cs="Arial"/>
                <w:sz w:val="22"/>
                <w:szCs w:val="22"/>
                <w:lang w:eastAsia="en-US"/>
              </w:rPr>
              <w:t>I</w:t>
            </w:r>
            <w:r w:rsidRPr="00047FE6">
              <w:rPr>
                <w:rFonts w:ascii="Lato" w:hAnsi="Lato" w:cs="Arial"/>
                <w:sz w:val="22"/>
                <w:szCs w:val="22"/>
                <w:lang w:eastAsia="en-US"/>
              </w:rPr>
              <w:t>nter-Agency Standing Committee’s Task Force on the Centrality of Protection</w:t>
            </w:r>
          </w:p>
          <w:p w14:paraId="68F5137C" w14:textId="45296800" w:rsidR="0024048D" w:rsidRPr="00047FE6" w:rsidRDefault="4BB75E6D" w:rsidP="35448473">
            <w:pPr>
              <w:pStyle w:val="ListParagraph"/>
              <w:numPr>
                <w:ilvl w:val="0"/>
                <w:numId w:val="43"/>
              </w:numPr>
              <w:shd w:val="clear" w:color="auto" w:fill="FFFFFF" w:themeFill="background1"/>
              <w:suppressAutoHyphens w:val="0"/>
              <w:rPr>
                <w:rFonts w:ascii="Lato" w:hAnsi="Lato" w:cs="Arial"/>
                <w:sz w:val="22"/>
                <w:szCs w:val="22"/>
                <w:lang w:eastAsia="en-US"/>
              </w:rPr>
            </w:pPr>
            <w:r w:rsidRPr="00047FE6">
              <w:rPr>
                <w:rFonts w:ascii="Lato" w:hAnsi="Lato" w:cs="Arial"/>
                <w:sz w:val="22"/>
                <w:szCs w:val="22"/>
                <w:lang w:eastAsia="en-US"/>
              </w:rPr>
              <w:t xml:space="preserve">Contributes to development of concept notes and proposal for institutional awards to support resourcing of </w:t>
            </w:r>
            <w:r w:rsidR="0024048D" w:rsidRPr="00047FE6">
              <w:rPr>
                <w:rFonts w:ascii="Lato" w:hAnsi="Lato" w:cs="Arial"/>
                <w:sz w:val="22"/>
                <w:szCs w:val="22"/>
                <w:lang w:eastAsia="en-US"/>
              </w:rPr>
              <w:t>Centrality of Protection advocacy ambitions</w:t>
            </w:r>
          </w:p>
          <w:p w14:paraId="268B853C" w14:textId="0FE987FD" w:rsidR="0024048D" w:rsidRPr="00047FE6" w:rsidRDefault="0024048D" w:rsidP="00BC1077">
            <w:pPr>
              <w:pStyle w:val="ListParagraph"/>
              <w:numPr>
                <w:ilvl w:val="0"/>
                <w:numId w:val="43"/>
              </w:numPr>
              <w:shd w:val="clear" w:color="auto" w:fill="FFFFFF"/>
              <w:suppressAutoHyphens w:val="0"/>
              <w:rPr>
                <w:rFonts w:ascii="Lato" w:hAnsi="Lato" w:cs="Arial"/>
                <w:sz w:val="22"/>
                <w:szCs w:val="22"/>
                <w:lang w:eastAsia="en-US"/>
              </w:rPr>
            </w:pPr>
            <w:r w:rsidRPr="00047FE6">
              <w:rPr>
                <w:rFonts w:ascii="Lato" w:hAnsi="Lato" w:cs="Arial"/>
                <w:sz w:val="22"/>
                <w:szCs w:val="22"/>
                <w:lang w:eastAsia="en-US"/>
              </w:rPr>
              <w:t>Participates in internal Centrality of Protection Task team</w:t>
            </w:r>
          </w:p>
          <w:p w14:paraId="1E9F1D7A" w14:textId="77A16E81" w:rsidR="0024048D" w:rsidRPr="00047FE6" w:rsidRDefault="0024048D" w:rsidP="00BC1077">
            <w:pPr>
              <w:pStyle w:val="ListParagraph"/>
              <w:numPr>
                <w:ilvl w:val="0"/>
                <w:numId w:val="43"/>
              </w:numPr>
              <w:shd w:val="clear" w:color="auto" w:fill="FFFFFF"/>
              <w:suppressAutoHyphens w:val="0"/>
              <w:rPr>
                <w:rFonts w:ascii="Lato" w:hAnsi="Lato" w:cs="Arial"/>
                <w:sz w:val="22"/>
                <w:szCs w:val="22"/>
                <w:lang w:eastAsia="en-US"/>
              </w:rPr>
            </w:pPr>
            <w:r w:rsidRPr="00047FE6">
              <w:rPr>
                <w:rFonts w:ascii="Lato" w:hAnsi="Lato" w:cs="Arial"/>
                <w:sz w:val="22"/>
                <w:szCs w:val="22"/>
                <w:lang w:eastAsia="en-US"/>
              </w:rPr>
              <w:t>Co-Chairs internal Accountability Working Group, providing strategic steer for the movement on legal accountability advocacy</w:t>
            </w:r>
          </w:p>
          <w:p w14:paraId="2F70D614" w14:textId="402C7161" w:rsidR="000401D3" w:rsidRPr="00047FE6" w:rsidRDefault="000401D3" w:rsidP="00BC1077">
            <w:pPr>
              <w:pStyle w:val="ListParagraph"/>
              <w:numPr>
                <w:ilvl w:val="0"/>
                <w:numId w:val="43"/>
              </w:numPr>
              <w:shd w:val="clear" w:color="auto" w:fill="FFFFFF"/>
              <w:suppressAutoHyphens w:val="0"/>
              <w:rPr>
                <w:rFonts w:ascii="Lato" w:hAnsi="Lato" w:cs="Arial"/>
                <w:sz w:val="22"/>
                <w:szCs w:val="22"/>
                <w:lang w:eastAsia="en-US"/>
              </w:rPr>
            </w:pPr>
            <w:r w:rsidRPr="00047FE6">
              <w:rPr>
                <w:rFonts w:ascii="Lato" w:hAnsi="Lato" w:cs="Arial"/>
                <w:sz w:val="22"/>
                <w:szCs w:val="22"/>
                <w:lang w:eastAsia="en-US"/>
              </w:rPr>
              <w:t xml:space="preserve">Co-lead the </w:t>
            </w:r>
            <w:r w:rsidR="005F6626" w:rsidRPr="00047FE6">
              <w:rPr>
                <w:rFonts w:ascii="Lato" w:hAnsi="Lato" w:cs="Arial"/>
                <w:sz w:val="22"/>
                <w:szCs w:val="22"/>
                <w:lang w:eastAsia="en-US"/>
              </w:rPr>
              <w:t xml:space="preserve">external </w:t>
            </w:r>
            <w:r w:rsidR="003D75D0" w:rsidRPr="00047FE6">
              <w:rPr>
                <w:rFonts w:ascii="Lato" w:hAnsi="Lato" w:cs="Arial"/>
                <w:sz w:val="22"/>
                <w:szCs w:val="22"/>
                <w:lang w:eastAsia="en-US"/>
              </w:rPr>
              <w:t xml:space="preserve">Global Protection Cluster’s </w:t>
            </w:r>
            <w:r w:rsidR="00AD1F35" w:rsidRPr="00047FE6">
              <w:rPr>
                <w:rFonts w:ascii="Lato" w:hAnsi="Lato" w:cs="Arial"/>
                <w:sz w:val="22"/>
                <w:szCs w:val="22"/>
                <w:lang w:eastAsia="en-US"/>
              </w:rPr>
              <w:t xml:space="preserve">Advocacy Working Group </w:t>
            </w:r>
          </w:p>
          <w:p w14:paraId="407F2985" w14:textId="3562A0B4" w:rsidR="00C11EF3" w:rsidRPr="00047FE6" w:rsidRDefault="00C11EF3" w:rsidP="00BC1077">
            <w:pPr>
              <w:pStyle w:val="ListParagraph"/>
              <w:numPr>
                <w:ilvl w:val="0"/>
                <w:numId w:val="43"/>
              </w:numPr>
              <w:shd w:val="clear" w:color="auto" w:fill="FFFFFF"/>
              <w:suppressAutoHyphens w:val="0"/>
              <w:rPr>
                <w:rFonts w:ascii="Lato" w:hAnsi="Lato" w:cs="Arial"/>
                <w:sz w:val="22"/>
                <w:szCs w:val="22"/>
                <w:lang w:eastAsia="en-US"/>
              </w:rPr>
            </w:pPr>
            <w:r w:rsidRPr="00047FE6">
              <w:rPr>
                <w:rFonts w:ascii="Lato" w:hAnsi="Lato" w:cs="Arial"/>
                <w:sz w:val="22"/>
                <w:szCs w:val="22"/>
                <w:lang w:eastAsia="en-US"/>
              </w:rPr>
              <w:t xml:space="preserve">Provide protection advocacy and humanitarian access advocacy expertise to strategically important external coordination groups, including NGO fora, advocacy working groups, </w:t>
            </w:r>
            <w:r w:rsidR="004856AC" w:rsidRPr="00047FE6">
              <w:rPr>
                <w:rFonts w:ascii="Lato" w:hAnsi="Lato" w:cs="Arial"/>
                <w:sz w:val="22"/>
                <w:szCs w:val="22"/>
                <w:lang w:eastAsia="en-US"/>
              </w:rPr>
              <w:t>and other external targets.</w:t>
            </w:r>
          </w:p>
          <w:p w14:paraId="3C4E831F" w14:textId="1A06CBB6" w:rsidR="00C90E8C" w:rsidRPr="00047FE6" w:rsidRDefault="00C90E8C" w:rsidP="007642EE">
            <w:pPr>
              <w:pStyle w:val="ListParagraph"/>
              <w:numPr>
                <w:ilvl w:val="0"/>
                <w:numId w:val="43"/>
              </w:numPr>
              <w:shd w:val="clear" w:color="auto" w:fill="FFFFFF"/>
              <w:suppressAutoHyphens w:val="0"/>
              <w:rPr>
                <w:rFonts w:ascii="Lato" w:hAnsi="Lato" w:cs="Arial"/>
                <w:sz w:val="22"/>
                <w:szCs w:val="22"/>
                <w:lang w:eastAsia="en-US"/>
              </w:rPr>
            </w:pPr>
            <w:r w:rsidRPr="00047FE6">
              <w:rPr>
                <w:rFonts w:ascii="Lato" w:hAnsi="Lato" w:cs="Arial"/>
                <w:sz w:val="22"/>
                <w:szCs w:val="22"/>
                <w:lang w:val="en" w:eastAsia="en-US"/>
              </w:rPr>
              <w:t xml:space="preserve">Ensure integration of </w:t>
            </w:r>
            <w:r w:rsidR="00464B7C" w:rsidRPr="00047FE6">
              <w:rPr>
                <w:rFonts w:ascii="Lato" w:hAnsi="Lato" w:cs="Arial"/>
                <w:sz w:val="22"/>
                <w:szCs w:val="22"/>
                <w:lang w:val="en" w:eastAsia="en-US"/>
              </w:rPr>
              <w:t xml:space="preserve">humanitarian protection </w:t>
            </w:r>
            <w:r w:rsidRPr="00047FE6">
              <w:rPr>
                <w:rFonts w:ascii="Lato" w:hAnsi="Lato" w:cs="Arial"/>
                <w:sz w:val="22"/>
                <w:szCs w:val="22"/>
                <w:lang w:val="en" w:eastAsia="en-US"/>
              </w:rPr>
              <w:t>advocacy</w:t>
            </w:r>
            <w:r w:rsidR="007615B6" w:rsidRPr="00047FE6">
              <w:rPr>
                <w:rFonts w:ascii="Lato" w:hAnsi="Lato" w:cs="Arial"/>
                <w:sz w:val="22"/>
                <w:szCs w:val="22"/>
                <w:lang w:val="en" w:eastAsia="en-US"/>
              </w:rPr>
              <w:t xml:space="preserve"> and policy work</w:t>
            </w:r>
            <w:r w:rsidR="004E165F" w:rsidRPr="00047FE6">
              <w:rPr>
                <w:rFonts w:ascii="Lato" w:hAnsi="Lato" w:cs="Arial"/>
                <w:sz w:val="22"/>
                <w:szCs w:val="22"/>
                <w:lang w:val="en" w:eastAsia="en-US"/>
              </w:rPr>
              <w:t xml:space="preserve"> closely aligned with our programmes and ensuring synergies with other thematic and priority areas as relevant</w:t>
            </w:r>
          </w:p>
          <w:p w14:paraId="2095A7E4" w14:textId="25865095" w:rsidR="008A4E0F" w:rsidRPr="00047FE6" w:rsidRDefault="008A4E0F" w:rsidP="007642EE">
            <w:pPr>
              <w:pStyle w:val="ListParagraph"/>
              <w:numPr>
                <w:ilvl w:val="0"/>
                <w:numId w:val="43"/>
              </w:numPr>
              <w:shd w:val="clear" w:color="auto" w:fill="FFFFFF"/>
              <w:suppressAutoHyphens w:val="0"/>
              <w:rPr>
                <w:rFonts w:ascii="Lato" w:hAnsi="Lato" w:cs="Arial"/>
                <w:sz w:val="22"/>
                <w:szCs w:val="22"/>
                <w:lang w:eastAsia="en-US"/>
              </w:rPr>
            </w:pPr>
            <w:r w:rsidRPr="00047FE6">
              <w:rPr>
                <w:rFonts w:ascii="Lato" w:hAnsi="Lato" w:cs="Arial"/>
                <w:sz w:val="22"/>
                <w:szCs w:val="22"/>
                <w:lang w:val="en" w:eastAsia="en-US"/>
              </w:rPr>
              <w:t>Strengthen expertise and capacity of country offices and regions in scaling up advocacy on the Centrality of Protection in categorized humanitarian responses</w:t>
            </w:r>
            <w:r w:rsidR="002F4349" w:rsidRPr="00047FE6">
              <w:rPr>
                <w:rFonts w:ascii="Lato" w:hAnsi="Lato" w:cs="Arial"/>
                <w:sz w:val="22"/>
                <w:szCs w:val="22"/>
                <w:lang w:val="en" w:eastAsia="en-US"/>
              </w:rPr>
              <w:t xml:space="preserve">, including </w:t>
            </w:r>
            <w:r w:rsidR="00047FE6" w:rsidRPr="00047FE6">
              <w:rPr>
                <w:rFonts w:ascii="Lato" w:hAnsi="Lato" w:cs="Arial"/>
                <w:sz w:val="22"/>
                <w:szCs w:val="22"/>
                <w:lang w:val="en" w:eastAsia="en-US"/>
              </w:rPr>
              <w:t>specialized</w:t>
            </w:r>
            <w:r w:rsidR="002F4349" w:rsidRPr="00047FE6">
              <w:rPr>
                <w:rFonts w:ascii="Lato" w:hAnsi="Lato" w:cs="Arial"/>
                <w:sz w:val="22"/>
                <w:szCs w:val="22"/>
                <w:lang w:val="en" w:eastAsia="en-US"/>
              </w:rPr>
              <w:t xml:space="preserve"> support.</w:t>
            </w:r>
          </w:p>
          <w:p w14:paraId="5126A1A1" w14:textId="77777777" w:rsidR="00464B7C" w:rsidRPr="00047FE6" w:rsidRDefault="00464B7C" w:rsidP="00464B7C">
            <w:pPr>
              <w:pStyle w:val="ListParagraph"/>
              <w:shd w:val="clear" w:color="auto" w:fill="FFFFFF"/>
              <w:suppressAutoHyphens w:val="0"/>
              <w:ind w:left="720"/>
              <w:rPr>
                <w:rFonts w:ascii="Lato" w:hAnsi="Lato" w:cs="Arial"/>
                <w:sz w:val="22"/>
                <w:szCs w:val="22"/>
                <w:lang w:eastAsia="en-US"/>
              </w:rPr>
            </w:pPr>
          </w:p>
          <w:p w14:paraId="0EC016DF" w14:textId="6C76C8FF" w:rsidR="00B02CD2" w:rsidRPr="00047FE6" w:rsidRDefault="00B02CD2" w:rsidP="00B02CD2">
            <w:pPr>
              <w:shd w:val="clear" w:color="auto" w:fill="FFFFFF"/>
              <w:suppressAutoHyphens w:val="0"/>
              <w:jc w:val="both"/>
              <w:rPr>
                <w:rFonts w:ascii="Lato" w:hAnsi="Lato" w:cs="Arial"/>
                <w:b/>
                <w:sz w:val="22"/>
                <w:szCs w:val="22"/>
                <w:lang w:eastAsia="en-US"/>
              </w:rPr>
            </w:pPr>
            <w:r w:rsidRPr="00047FE6">
              <w:rPr>
                <w:rFonts w:ascii="Lato" w:hAnsi="Lato" w:cs="Arial"/>
                <w:b/>
                <w:sz w:val="22"/>
                <w:szCs w:val="22"/>
                <w:lang w:eastAsia="en-US"/>
              </w:rPr>
              <w:t>Organisational Strategy and Policy</w:t>
            </w:r>
          </w:p>
          <w:p w14:paraId="36FBBC4D" w14:textId="44DB9B1C" w:rsidR="00B02CD2" w:rsidRPr="00047FE6" w:rsidRDefault="00B02CD2" w:rsidP="0019604D">
            <w:pPr>
              <w:pStyle w:val="ListParagraph"/>
              <w:numPr>
                <w:ilvl w:val="0"/>
                <w:numId w:val="43"/>
              </w:numPr>
              <w:shd w:val="clear" w:color="auto" w:fill="FFFFFF"/>
              <w:suppressAutoHyphens w:val="0"/>
              <w:rPr>
                <w:rFonts w:ascii="Lato" w:hAnsi="Lato" w:cs="Arial"/>
                <w:b/>
                <w:sz w:val="22"/>
                <w:szCs w:val="22"/>
                <w:lang w:val="en-US" w:eastAsia="en-US"/>
              </w:rPr>
            </w:pPr>
            <w:r w:rsidRPr="00047FE6">
              <w:rPr>
                <w:rFonts w:ascii="Lato" w:hAnsi="Lato" w:cs="Arial"/>
                <w:sz w:val="22"/>
                <w:szCs w:val="22"/>
                <w:lang w:eastAsia="en-US"/>
              </w:rPr>
              <w:t>Represent</w:t>
            </w:r>
            <w:r w:rsidR="00B6474B" w:rsidRPr="00047FE6">
              <w:rPr>
                <w:rFonts w:ascii="Lato" w:hAnsi="Lato" w:cs="Arial"/>
                <w:sz w:val="22"/>
                <w:szCs w:val="22"/>
                <w:lang w:eastAsia="en-US"/>
              </w:rPr>
              <w:t>s</w:t>
            </w:r>
            <w:r w:rsidRPr="00047FE6">
              <w:rPr>
                <w:rFonts w:ascii="Lato" w:hAnsi="Lato" w:cs="Arial"/>
                <w:sz w:val="22"/>
                <w:szCs w:val="22"/>
                <w:lang w:eastAsia="en-US"/>
              </w:rPr>
              <w:t xml:space="preserve"> Save the Children in relevant internal working groups</w:t>
            </w:r>
            <w:r w:rsidR="007615B6" w:rsidRPr="00047FE6">
              <w:rPr>
                <w:rFonts w:ascii="Lato" w:hAnsi="Lato" w:cs="Arial"/>
                <w:sz w:val="22"/>
                <w:szCs w:val="22"/>
                <w:lang w:eastAsia="en-US"/>
              </w:rPr>
              <w:t xml:space="preserve"> and meetings</w:t>
            </w:r>
          </w:p>
          <w:p w14:paraId="3D719206" w14:textId="3DCD2A8A" w:rsidR="00503B5E" w:rsidRPr="00047FE6" w:rsidRDefault="004E165F" w:rsidP="00503B5E">
            <w:pPr>
              <w:pStyle w:val="ListParagraph"/>
              <w:numPr>
                <w:ilvl w:val="0"/>
                <w:numId w:val="43"/>
              </w:numPr>
              <w:shd w:val="clear" w:color="auto" w:fill="FFFFFF"/>
              <w:suppressAutoHyphens w:val="0"/>
              <w:jc w:val="both"/>
              <w:rPr>
                <w:rFonts w:ascii="Lato" w:hAnsi="Lato" w:cs="Arial"/>
                <w:sz w:val="22"/>
                <w:szCs w:val="22"/>
                <w:lang w:eastAsia="en-US"/>
              </w:rPr>
            </w:pPr>
            <w:r w:rsidRPr="00047FE6">
              <w:rPr>
                <w:rFonts w:ascii="Lato" w:hAnsi="Lato" w:cs="Arial"/>
                <w:sz w:val="22"/>
                <w:szCs w:val="22"/>
                <w:lang w:eastAsia="en-US"/>
              </w:rPr>
              <w:t>Promote collaboration and</w:t>
            </w:r>
            <w:r w:rsidR="00B861B7" w:rsidRPr="00047FE6">
              <w:rPr>
                <w:rFonts w:ascii="Lato" w:hAnsi="Lato" w:cs="Arial"/>
                <w:sz w:val="22"/>
                <w:szCs w:val="22"/>
                <w:lang w:eastAsia="en-US"/>
              </w:rPr>
              <w:t xml:space="preserve"> </w:t>
            </w:r>
            <w:r w:rsidRPr="00047FE6">
              <w:rPr>
                <w:rFonts w:ascii="Lato" w:hAnsi="Lato" w:cs="Arial"/>
                <w:sz w:val="22"/>
                <w:szCs w:val="22"/>
                <w:lang w:eastAsia="en-US"/>
              </w:rPr>
              <w:t>work</w:t>
            </w:r>
            <w:r w:rsidR="00503B5E" w:rsidRPr="00047FE6">
              <w:rPr>
                <w:rFonts w:ascii="Lato" w:hAnsi="Lato" w:cs="Arial"/>
                <w:sz w:val="22"/>
                <w:szCs w:val="22"/>
                <w:lang w:eastAsia="en-US"/>
              </w:rPr>
              <w:t xml:space="preserve"> effectively with key colleagues particularly in other thematic areas; humanitarian, programme, communications</w:t>
            </w:r>
          </w:p>
          <w:p w14:paraId="11643A34" w14:textId="20164908" w:rsidR="0019604D" w:rsidRPr="00047FE6" w:rsidRDefault="004E165F" w:rsidP="0019604D">
            <w:pPr>
              <w:pStyle w:val="ListParagraph"/>
              <w:numPr>
                <w:ilvl w:val="0"/>
                <w:numId w:val="43"/>
              </w:numPr>
              <w:shd w:val="clear" w:color="auto" w:fill="FFFFFF"/>
              <w:suppressAutoHyphens w:val="0"/>
              <w:rPr>
                <w:rFonts w:ascii="Lato" w:hAnsi="Lato" w:cs="Arial"/>
                <w:b/>
                <w:sz w:val="22"/>
                <w:szCs w:val="22"/>
                <w:lang w:val="en-US" w:eastAsia="en-US"/>
              </w:rPr>
            </w:pPr>
            <w:r w:rsidRPr="00047FE6">
              <w:rPr>
                <w:rFonts w:ascii="Lato" w:hAnsi="Lato" w:cs="Arial"/>
                <w:sz w:val="22"/>
                <w:szCs w:val="22"/>
                <w:lang w:eastAsia="en-US"/>
              </w:rPr>
              <w:t xml:space="preserve">Convene and promote cross-movement engagement </w:t>
            </w:r>
            <w:r w:rsidR="0019604D" w:rsidRPr="00047FE6">
              <w:rPr>
                <w:rFonts w:ascii="Lato" w:hAnsi="Lato" w:cs="Arial"/>
                <w:sz w:val="22"/>
                <w:szCs w:val="22"/>
                <w:lang w:eastAsia="en-US"/>
              </w:rPr>
              <w:t>apply</w:t>
            </w:r>
            <w:r w:rsidRPr="00047FE6">
              <w:rPr>
                <w:rFonts w:ascii="Lato" w:hAnsi="Lato" w:cs="Arial"/>
                <w:sz w:val="22"/>
                <w:szCs w:val="22"/>
                <w:lang w:eastAsia="en-US"/>
              </w:rPr>
              <w:t>ing</w:t>
            </w:r>
            <w:r w:rsidR="0019604D" w:rsidRPr="00047FE6">
              <w:rPr>
                <w:rFonts w:ascii="Lato" w:hAnsi="Lato" w:cs="Arial"/>
                <w:sz w:val="22"/>
                <w:szCs w:val="22"/>
                <w:lang w:eastAsia="en-US"/>
              </w:rPr>
              <w:t xml:space="preserve"> a local to global approach and champion country-led efforts, including partnership with local actors and support to children’s own actions </w:t>
            </w:r>
            <w:r w:rsidR="008A4E0F" w:rsidRPr="00047FE6">
              <w:rPr>
                <w:rFonts w:ascii="Lato" w:hAnsi="Lato" w:cs="Arial"/>
                <w:sz w:val="22"/>
                <w:szCs w:val="22"/>
                <w:lang w:eastAsia="en-US"/>
              </w:rPr>
              <w:t>in</w:t>
            </w:r>
            <w:r w:rsidR="0019604D" w:rsidRPr="00047FE6">
              <w:rPr>
                <w:rFonts w:ascii="Lato" w:hAnsi="Lato" w:cs="Arial"/>
                <w:sz w:val="22"/>
                <w:szCs w:val="22"/>
                <w:lang w:eastAsia="en-US"/>
              </w:rPr>
              <w:t xml:space="preserve"> </w:t>
            </w:r>
            <w:r w:rsidR="008A4E0F" w:rsidRPr="00047FE6">
              <w:rPr>
                <w:rFonts w:ascii="Lato" w:hAnsi="Lato" w:cs="Arial"/>
                <w:sz w:val="22"/>
                <w:szCs w:val="22"/>
                <w:lang w:eastAsia="en-US"/>
              </w:rPr>
              <w:t xml:space="preserve">humanitarian protection </w:t>
            </w:r>
            <w:r w:rsidR="0019604D" w:rsidRPr="00047FE6">
              <w:rPr>
                <w:rFonts w:ascii="Lato" w:hAnsi="Lato" w:cs="Arial"/>
                <w:sz w:val="22"/>
                <w:szCs w:val="22"/>
                <w:lang w:eastAsia="en-US"/>
              </w:rPr>
              <w:t>advocacy</w:t>
            </w:r>
          </w:p>
          <w:p w14:paraId="583A4CD7" w14:textId="03F3B25E" w:rsidR="00E66080" w:rsidRPr="00047FE6" w:rsidRDefault="000E6FF2" w:rsidP="0019604D">
            <w:pPr>
              <w:pStyle w:val="ListParagraph"/>
              <w:numPr>
                <w:ilvl w:val="0"/>
                <w:numId w:val="43"/>
              </w:numPr>
              <w:shd w:val="clear" w:color="auto" w:fill="FFFFFF"/>
              <w:suppressAutoHyphens w:val="0"/>
              <w:spacing w:after="120"/>
              <w:jc w:val="both"/>
              <w:rPr>
                <w:rFonts w:ascii="Lato" w:hAnsi="Lato" w:cs="Arial"/>
                <w:sz w:val="22"/>
                <w:szCs w:val="22"/>
                <w:lang w:val="en" w:eastAsia="en-US"/>
              </w:rPr>
            </w:pPr>
            <w:r w:rsidRPr="00047FE6">
              <w:rPr>
                <w:rFonts w:ascii="Lato" w:hAnsi="Lato" w:cs="Arial"/>
                <w:sz w:val="22"/>
                <w:szCs w:val="22"/>
                <w:lang w:val="en" w:eastAsia="en-US"/>
              </w:rPr>
              <w:t>Serve as the organizational expert on Centrality of Protection advocacy, advising Country Office, Regional Office, and Member Office staff with technical expertise on respective humanitarian advocacy strategies</w:t>
            </w:r>
          </w:p>
          <w:p w14:paraId="51BD94DA" w14:textId="6B3B2D00" w:rsidR="00C37040" w:rsidRPr="00047FE6" w:rsidRDefault="00C37040" w:rsidP="00C37040">
            <w:pPr>
              <w:shd w:val="clear" w:color="auto" w:fill="FFFFFF"/>
              <w:suppressAutoHyphens w:val="0"/>
              <w:jc w:val="both"/>
              <w:rPr>
                <w:rFonts w:ascii="Lato" w:hAnsi="Lato" w:cs="Arial"/>
                <w:b/>
                <w:sz w:val="22"/>
                <w:szCs w:val="22"/>
                <w:lang w:val="en" w:eastAsia="en-US"/>
              </w:rPr>
            </w:pPr>
            <w:r w:rsidRPr="00047FE6">
              <w:rPr>
                <w:rFonts w:ascii="Lato" w:hAnsi="Lato" w:cs="Arial"/>
                <w:b/>
                <w:sz w:val="22"/>
                <w:szCs w:val="22"/>
                <w:lang w:val="en" w:eastAsia="en-US"/>
              </w:rPr>
              <w:t>Evidence and Learning</w:t>
            </w:r>
          </w:p>
          <w:p w14:paraId="5C6E6EE9" w14:textId="209641AF" w:rsidR="00C37040" w:rsidRPr="00047FE6" w:rsidRDefault="00C37040" w:rsidP="001F588B">
            <w:pPr>
              <w:pStyle w:val="ListParagraph"/>
              <w:numPr>
                <w:ilvl w:val="0"/>
                <w:numId w:val="43"/>
              </w:numPr>
              <w:shd w:val="clear" w:color="auto" w:fill="FFFFFF"/>
              <w:suppressAutoHyphens w:val="0"/>
              <w:jc w:val="both"/>
              <w:rPr>
                <w:rFonts w:ascii="Lato" w:hAnsi="Lato" w:cs="Arial"/>
                <w:sz w:val="22"/>
                <w:szCs w:val="22"/>
                <w:lang w:eastAsia="en-US"/>
              </w:rPr>
            </w:pPr>
            <w:r w:rsidRPr="00047FE6">
              <w:rPr>
                <w:rFonts w:ascii="Lato" w:hAnsi="Lato" w:cs="Arial"/>
                <w:sz w:val="22"/>
                <w:szCs w:val="22"/>
                <w:lang w:eastAsia="en-US"/>
              </w:rPr>
              <w:t xml:space="preserve">Be up to date on relevant </w:t>
            </w:r>
            <w:r w:rsidR="00E32B59" w:rsidRPr="00047FE6">
              <w:rPr>
                <w:rFonts w:ascii="Lato" w:hAnsi="Lato" w:cs="Arial"/>
                <w:sz w:val="22"/>
                <w:szCs w:val="22"/>
                <w:lang w:eastAsia="en-US"/>
              </w:rPr>
              <w:t>trends on Centrality of Protection and humanitarian</w:t>
            </w:r>
            <w:r w:rsidRPr="00047FE6">
              <w:rPr>
                <w:rFonts w:ascii="Lato" w:hAnsi="Lato" w:cs="Arial"/>
                <w:sz w:val="22"/>
                <w:szCs w:val="22"/>
                <w:lang w:eastAsia="en-US"/>
              </w:rPr>
              <w:t xml:space="preserve"> </w:t>
            </w:r>
            <w:r w:rsidR="00E32B59" w:rsidRPr="00047FE6">
              <w:rPr>
                <w:rFonts w:ascii="Lato" w:hAnsi="Lato" w:cs="Arial"/>
                <w:sz w:val="22"/>
                <w:szCs w:val="22"/>
                <w:lang w:eastAsia="en-US"/>
              </w:rPr>
              <w:t>responses</w:t>
            </w:r>
            <w:r w:rsidRPr="00047FE6">
              <w:rPr>
                <w:rFonts w:ascii="Lato" w:hAnsi="Lato" w:cs="Arial"/>
                <w:sz w:val="22"/>
                <w:szCs w:val="22"/>
                <w:lang w:eastAsia="en-US"/>
              </w:rPr>
              <w:t xml:space="preserve"> within and beyond the Save the Children movement</w:t>
            </w:r>
          </w:p>
          <w:p w14:paraId="5A6E3C07" w14:textId="6DF66209" w:rsidR="00C37040" w:rsidRPr="00047FE6" w:rsidRDefault="00C37040" w:rsidP="001F588B">
            <w:pPr>
              <w:pStyle w:val="ListParagraph"/>
              <w:numPr>
                <w:ilvl w:val="0"/>
                <w:numId w:val="43"/>
              </w:numPr>
              <w:shd w:val="clear" w:color="auto" w:fill="FFFFFF"/>
              <w:suppressAutoHyphens w:val="0"/>
              <w:jc w:val="both"/>
              <w:rPr>
                <w:rFonts w:ascii="Lato" w:hAnsi="Lato" w:cs="Arial"/>
                <w:sz w:val="22"/>
                <w:szCs w:val="22"/>
                <w:lang w:eastAsia="en-US"/>
              </w:rPr>
            </w:pPr>
            <w:r w:rsidRPr="00047FE6">
              <w:rPr>
                <w:rFonts w:ascii="Lato" w:hAnsi="Lato" w:cs="Arial"/>
                <w:sz w:val="22"/>
                <w:szCs w:val="22"/>
                <w:lang w:eastAsia="en-US"/>
              </w:rPr>
              <w:t>Lead on documentation and le</w:t>
            </w:r>
            <w:r w:rsidR="008B7CAE" w:rsidRPr="00047FE6">
              <w:rPr>
                <w:rFonts w:ascii="Lato" w:hAnsi="Lato" w:cs="Arial"/>
                <w:sz w:val="22"/>
                <w:szCs w:val="22"/>
                <w:lang w:eastAsia="en-US"/>
              </w:rPr>
              <w:t xml:space="preserve">arning from Save the Children’s </w:t>
            </w:r>
            <w:r w:rsidR="00E32B59" w:rsidRPr="00047FE6">
              <w:rPr>
                <w:rFonts w:ascii="Lato" w:hAnsi="Lato" w:cs="Arial"/>
                <w:sz w:val="22"/>
                <w:szCs w:val="22"/>
                <w:lang w:eastAsia="en-US"/>
              </w:rPr>
              <w:t xml:space="preserve">Centrality of Protection </w:t>
            </w:r>
            <w:r w:rsidR="00BC1077" w:rsidRPr="00047FE6">
              <w:rPr>
                <w:rFonts w:ascii="Lato" w:hAnsi="Lato" w:cs="Arial"/>
                <w:sz w:val="22"/>
                <w:szCs w:val="22"/>
                <w:lang w:eastAsia="en-US"/>
              </w:rPr>
              <w:t xml:space="preserve"> advocacy </w:t>
            </w:r>
            <w:r w:rsidRPr="00047FE6">
              <w:rPr>
                <w:rFonts w:ascii="Lato" w:hAnsi="Lato" w:cs="Arial"/>
                <w:sz w:val="22"/>
                <w:szCs w:val="22"/>
                <w:lang w:eastAsia="en-US"/>
              </w:rPr>
              <w:t xml:space="preserve">initiatives </w:t>
            </w:r>
          </w:p>
          <w:p w14:paraId="588DF213" w14:textId="63709A84" w:rsidR="007318D3" w:rsidRPr="00047FE6" w:rsidRDefault="00C37040" w:rsidP="001F588B">
            <w:pPr>
              <w:pStyle w:val="ListParagraph"/>
              <w:numPr>
                <w:ilvl w:val="0"/>
                <w:numId w:val="43"/>
              </w:numPr>
              <w:shd w:val="clear" w:color="auto" w:fill="FFFFFF"/>
              <w:suppressAutoHyphens w:val="0"/>
              <w:jc w:val="both"/>
              <w:rPr>
                <w:rFonts w:ascii="Lato" w:hAnsi="Lato" w:cs="Arial"/>
                <w:sz w:val="22"/>
                <w:szCs w:val="22"/>
                <w:lang w:eastAsia="en-US"/>
              </w:rPr>
            </w:pPr>
            <w:r w:rsidRPr="00047FE6">
              <w:rPr>
                <w:rFonts w:ascii="Lato" w:hAnsi="Lato" w:cs="Arial"/>
                <w:sz w:val="22"/>
                <w:szCs w:val="22"/>
                <w:lang w:eastAsia="en-US"/>
              </w:rPr>
              <w:t>Facilitate sharing of experience and learning</w:t>
            </w:r>
            <w:r w:rsidR="007E1FE8" w:rsidRPr="00047FE6">
              <w:rPr>
                <w:rFonts w:ascii="Lato" w:hAnsi="Lato" w:cs="Arial"/>
                <w:sz w:val="22"/>
                <w:szCs w:val="22"/>
                <w:lang w:eastAsia="en-US"/>
              </w:rPr>
              <w:t xml:space="preserve"> on </w:t>
            </w:r>
            <w:r w:rsidR="00E32B59" w:rsidRPr="00047FE6">
              <w:rPr>
                <w:rFonts w:ascii="Lato" w:hAnsi="Lato" w:cs="Arial"/>
                <w:sz w:val="22"/>
                <w:szCs w:val="22"/>
                <w:lang w:eastAsia="en-US"/>
              </w:rPr>
              <w:t>Centrality of Protection</w:t>
            </w:r>
            <w:r w:rsidR="007E1FE8" w:rsidRPr="00047FE6">
              <w:rPr>
                <w:rFonts w:ascii="Lato" w:hAnsi="Lato" w:cs="Arial"/>
                <w:sz w:val="22"/>
                <w:szCs w:val="22"/>
                <w:lang w:eastAsia="en-US"/>
              </w:rPr>
              <w:t xml:space="preserve"> and advocacy</w:t>
            </w:r>
            <w:r w:rsidRPr="00047FE6">
              <w:rPr>
                <w:rFonts w:ascii="Lato" w:hAnsi="Lato" w:cs="Arial"/>
                <w:sz w:val="22"/>
                <w:szCs w:val="22"/>
                <w:lang w:eastAsia="en-US"/>
              </w:rPr>
              <w:t xml:space="preserve"> across Save the Children and </w:t>
            </w:r>
            <w:r w:rsidR="007E1FE8" w:rsidRPr="00047FE6">
              <w:rPr>
                <w:rFonts w:ascii="Lato" w:hAnsi="Lato" w:cs="Arial"/>
                <w:sz w:val="22"/>
                <w:szCs w:val="22"/>
                <w:lang w:eastAsia="en-US"/>
              </w:rPr>
              <w:t xml:space="preserve">the </w:t>
            </w:r>
            <w:r w:rsidRPr="00047FE6">
              <w:rPr>
                <w:rFonts w:ascii="Lato" w:hAnsi="Lato" w:cs="Arial"/>
                <w:sz w:val="22"/>
                <w:szCs w:val="22"/>
                <w:lang w:eastAsia="en-US"/>
              </w:rPr>
              <w:t>wider sector including</w:t>
            </w:r>
            <w:r w:rsidR="007E1FE8" w:rsidRPr="00047FE6">
              <w:rPr>
                <w:rFonts w:ascii="Lato" w:hAnsi="Lato" w:cs="Arial"/>
                <w:sz w:val="22"/>
                <w:szCs w:val="22"/>
                <w:lang w:eastAsia="en-US"/>
              </w:rPr>
              <w:t xml:space="preserve"> by</w:t>
            </w:r>
            <w:r w:rsidRPr="00047FE6">
              <w:rPr>
                <w:rFonts w:ascii="Lato" w:hAnsi="Lato" w:cs="Arial"/>
                <w:sz w:val="22"/>
                <w:szCs w:val="22"/>
                <w:lang w:eastAsia="en-US"/>
              </w:rPr>
              <w:t xml:space="preserve"> publishing </w:t>
            </w:r>
            <w:r w:rsidR="007E1FE8" w:rsidRPr="00047FE6">
              <w:rPr>
                <w:rFonts w:ascii="Lato" w:hAnsi="Lato" w:cs="Arial"/>
                <w:sz w:val="22"/>
                <w:szCs w:val="22"/>
                <w:lang w:eastAsia="en-US"/>
              </w:rPr>
              <w:t>articles</w:t>
            </w:r>
            <w:r w:rsidR="00E32B59" w:rsidRPr="00047FE6">
              <w:rPr>
                <w:rFonts w:ascii="Lato" w:hAnsi="Lato" w:cs="Arial"/>
                <w:sz w:val="22"/>
                <w:szCs w:val="22"/>
                <w:lang w:eastAsia="en-US"/>
              </w:rPr>
              <w:t xml:space="preserve"> and thought leadership pieces</w:t>
            </w:r>
            <w:r w:rsidR="007E1FE8" w:rsidRPr="00047FE6">
              <w:rPr>
                <w:rFonts w:ascii="Lato" w:hAnsi="Lato" w:cs="Arial"/>
                <w:sz w:val="22"/>
                <w:szCs w:val="22"/>
                <w:lang w:eastAsia="en-US"/>
              </w:rPr>
              <w:t xml:space="preserve"> </w:t>
            </w:r>
            <w:r w:rsidRPr="00047FE6">
              <w:rPr>
                <w:rFonts w:ascii="Lato" w:hAnsi="Lato" w:cs="Arial"/>
                <w:sz w:val="22"/>
                <w:szCs w:val="22"/>
                <w:lang w:eastAsia="en-US"/>
              </w:rPr>
              <w:t xml:space="preserve">and </w:t>
            </w:r>
            <w:r w:rsidR="007E1FE8" w:rsidRPr="00047FE6">
              <w:rPr>
                <w:rFonts w:ascii="Lato" w:hAnsi="Lato" w:cs="Arial"/>
                <w:sz w:val="22"/>
                <w:szCs w:val="22"/>
                <w:lang w:eastAsia="en-US"/>
              </w:rPr>
              <w:t xml:space="preserve">through </w:t>
            </w:r>
            <w:r w:rsidRPr="00047FE6">
              <w:rPr>
                <w:rFonts w:ascii="Lato" w:hAnsi="Lato" w:cs="Arial"/>
                <w:sz w:val="22"/>
                <w:szCs w:val="22"/>
                <w:lang w:eastAsia="en-US"/>
              </w:rPr>
              <w:t>external representation</w:t>
            </w:r>
            <w:r w:rsidR="00E32B59" w:rsidRPr="00047FE6">
              <w:rPr>
                <w:rFonts w:ascii="Lato" w:hAnsi="Lato" w:cs="Arial"/>
                <w:sz w:val="22"/>
                <w:szCs w:val="22"/>
                <w:lang w:eastAsia="en-US"/>
              </w:rPr>
              <w:t xml:space="preserve"> including external and internal communications </w:t>
            </w:r>
          </w:p>
          <w:p w14:paraId="12C0E617" w14:textId="0641906B" w:rsidR="007318D3" w:rsidRPr="00047FE6" w:rsidRDefault="00E32B59" w:rsidP="00FB5FFF">
            <w:pPr>
              <w:pStyle w:val="ListParagraph"/>
              <w:numPr>
                <w:ilvl w:val="0"/>
                <w:numId w:val="43"/>
              </w:numPr>
              <w:shd w:val="clear" w:color="auto" w:fill="FFFFFF"/>
              <w:suppressAutoHyphens w:val="0"/>
              <w:spacing w:after="120"/>
              <w:jc w:val="both"/>
              <w:rPr>
                <w:rFonts w:ascii="Lato" w:hAnsi="Lato" w:cs="Arial"/>
                <w:sz w:val="22"/>
                <w:szCs w:val="22"/>
                <w:lang w:eastAsia="en-US"/>
              </w:rPr>
            </w:pPr>
            <w:r w:rsidRPr="00047FE6">
              <w:rPr>
                <w:rFonts w:ascii="Lato" w:hAnsi="Lato" w:cs="Arial"/>
                <w:sz w:val="22"/>
                <w:szCs w:val="22"/>
                <w:lang w:eastAsia="en-US"/>
              </w:rPr>
              <w:t>Train</w:t>
            </w:r>
            <w:r w:rsidR="0093451E" w:rsidRPr="00047FE6">
              <w:rPr>
                <w:rFonts w:ascii="Lato" w:hAnsi="Lato" w:cs="Arial"/>
                <w:sz w:val="22"/>
                <w:szCs w:val="22"/>
                <w:lang w:eastAsia="en-US"/>
              </w:rPr>
              <w:t xml:space="preserve"> </w:t>
            </w:r>
            <w:r w:rsidR="00652A1F" w:rsidRPr="00047FE6">
              <w:rPr>
                <w:rFonts w:ascii="Lato" w:hAnsi="Lato" w:cs="Arial"/>
                <w:sz w:val="22"/>
                <w:szCs w:val="22"/>
                <w:lang w:eastAsia="en-US"/>
              </w:rPr>
              <w:t xml:space="preserve">key staff across the organisation </w:t>
            </w:r>
            <w:r w:rsidR="000926D3" w:rsidRPr="00047FE6">
              <w:rPr>
                <w:rFonts w:ascii="Lato" w:hAnsi="Lato" w:cs="Arial"/>
                <w:sz w:val="22"/>
                <w:szCs w:val="22"/>
                <w:lang w:eastAsia="en-US"/>
              </w:rPr>
              <w:t xml:space="preserve">to </w:t>
            </w:r>
            <w:r w:rsidR="00652A1F" w:rsidRPr="00047FE6">
              <w:rPr>
                <w:rFonts w:ascii="Lato" w:hAnsi="Lato" w:cs="Arial"/>
                <w:sz w:val="22"/>
                <w:szCs w:val="22"/>
                <w:lang w:eastAsia="en-US"/>
              </w:rPr>
              <w:t xml:space="preserve">deliver our </w:t>
            </w:r>
            <w:r w:rsidRPr="00047FE6">
              <w:rPr>
                <w:rFonts w:ascii="Lato" w:hAnsi="Lato" w:cs="Arial"/>
                <w:sz w:val="22"/>
                <w:szCs w:val="22"/>
                <w:lang w:eastAsia="en-US"/>
              </w:rPr>
              <w:t>Centrality of Protection advocacy</w:t>
            </w:r>
            <w:r w:rsidR="00652A1F" w:rsidRPr="00047FE6">
              <w:rPr>
                <w:rFonts w:ascii="Lato" w:hAnsi="Lato" w:cs="Arial"/>
                <w:sz w:val="22"/>
                <w:szCs w:val="22"/>
                <w:lang w:eastAsia="en-US"/>
              </w:rPr>
              <w:t xml:space="preserve"> </w:t>
            </w:r>
            <w:r w:rsidR="007E1FE8" w:rsidRPr="00047FE6">
              <w:rPr>
                <w:rFonts w:ascii="Lato" w:hAnsi="Lato" w:cs="Arial"/>
                <w:sz w:val="22"/>
                <w:szCs w:val="22"/>
                <w:lang w:eastAsia="en-US"/>
              </w:rPr>
              <w:t xml:space="preserve">priorities, including by providing direct support to national efforts as requested by regional </w:t>
            </w:r>
            <w:r w:rsidRPr="00047FE6">
              <w:rPr>
                <w:rFonts w:ascii="Lato" w:hAnsi="Lato" w:cs="Arial"/>
                <w:sz w:val="22"/>
                <w:szCs w:val="22"/>
                <w:lang w:eastAsia="en-US"/>
              </w:rPr>
              <w:t xml:space="preserve">and country offices </w:t>
            </w:r>
          </w:p>
          <w:p w14:paraId="572F70D9" w14:textId="5BDC0018" w:rsidR="0017634F" w:rsidRPr="00047FE6" w:rsidRDefault="007E1FE8" w:rsidP="0017634F">
            <w:pPr>
              <w:shd w:val="clear" w:color="auto" w:fill="FFFFFF"/>
              <w:suppressAutoHyphens w:val="0"/>
              <w:rPr>
                <w:rFonts w:ascii="Lato" w:hAnsi="Lato" w:cs="Arial"/>
                <w:b/>
                <w:sz w:val="22"/>
                <w:szCs w:val="22"/>
                <w:lang w:eastAsia="en-US"/>
              </w:rPr>
            </w:pPr>
            <w:r w:rsidRPr="00047FE6">
              <w:rPr>
                <w:rFonts w:ascii="Lato" w:hAnsi="Lato" w:cs="Arial"/>
                <w:b/>
                <w:sz w:val="22"/>
                <w:szCs w:val="22"/>
                <w:lang w:eastAsia="en-US"/>
              </w:rPr>
              <w:t xml:space="preserve">External </w:t>
            </w:r>
            <w:r w:rsidR="0017634F" w:rsidRPr="00047FE6">
              <w:rPr>
                <w:rFonts w:ascii="Lato" w:hAnsi="Lato" w:cs="Arial"/>
                <w:b/>
                <w:sz w:val="22"/>
                <w:szCs w:val="22"/>
                <w:lang w:eastAsia="en-US"/>
              </w:rPr>
              <w:t xml:space="preserve">Relationships </w:t>
            </w:r>
            <w:r w:rsidRPr="00047FE6">
              <w:rPr>
                <w:rFonts w:ascii="Lato" w:hAnsi="Lato" w:cs="Arial"/>
                <w:b/>
                <w:sz w:val="22"/>
                <w:szCs w:val="22"/>
                <w:lang w:eastAsia="en-US"/>
              </w:rPr>
              <w:t>and Establish Save the Children as Thought Leader</w:t>
            </w:r>
          </w:p>
          <w:p w14:paraId="520916EA" w14:textId="4CE34AA2" w:rsidR="0017634F" w:rsidRPr="00047FE6" w:rsidRDefault="0017634F" w:rsidP="001F588B">
            <w:pPr>
              <w:pStyle w:val="ListParagraph"/>
              <w:numPr>
                <w:ilvl w:val="0"/>
                <w:numId w:val="43"/>
              </w:numPr>
              <w:shd w:val="clear" w:color="auto" w:fill="FFFFFF"/>
              <w:suppressAutoHyphens w:val="0"/>
              <w:jc w:val="both"/>
              <w:rPr>
                <w:rFonts w:ascii="Lato" w:hAnsi="Lato" w:cs="Arial"/>
                <w:sz w:val="22"/>
                <w:szCs w:val="22"/>
                <w:lang w:eastAsia="en-US"/>
              </w:rPr>
            </w:pPr>
            <w:r w:rsidRPr="00047FE6">
              <w:rPr>
                <w:rFonts w:ascii="Lato" w:hAnsi="Lato" w:cs="Arial"/>
                <w:sz w:val="22"/>
                <w:szCs w:val="22"/>
                <w:lang w:eastAsia="en-US"/>
              </w:rPr>
              <w:t xml:space="preserve">Ensure effective communication with external partners by producing clear, coherent and persuasive </w:t>
            </w:r>
            <w:r w:rsidR="00901E86" w:rsidRPr="00047FE6">
              <w:rPr>
                <w:rFonts w:ascii="Lato" w:hAnsi="Lato" w:cs="Arial"/>
                <w:sz w:val="22"/>
                <w:szCs w:val="22"/>
                <w:lang w:eastAsia="en-US"/>
              </w:rPr>
              <w:t>child protection</w:t>
            </w:r>
            <w:r w:rsidR="00652A1F" w:rsidRPr="00047FE6">
              <w:rPr>
                <w:rFonts w:ascii="Lato" w:hAnsi="Lato" w:cs="Arial"/>
                <w:sz w:val="22"/>
                <w:szCs w:val="22"/>
                <w:lang w:eastAsia="en-US"/>
              </w:rPr>
              <w:t xml:space="preserve"> </w:t>
            </w:r>
            <w:r w:rsidR="00076D0D" w:rsidRPr="00047FE6">
              <w:rPr>
                <w:rFonts w:ascii="Lato" w:hAnsi="Lato" w:cs="Arial"/>
                <w:sz w:val="22"/>
                <w:szCs w:val="22"/>
                <w:lang w:eastAsia="en-US"/>
              </w:rPr>
              <w:t xml:space="preserve">policy and advocacy </w:t>
            </w:r>
            <w:r w:rsidRPr="00047FE6">
              <w:rPr>
                <w:rFonts w:ascii="Lato" w:hAnsi="Lato" w:cs="Arial"/>
                <w:sz w:val="22"/>
                <w:szCs w:val="22"/>
                <w:lang w:eastAsia="en-US"/>
              </w:rPr>
              <w:t xml:space="preserve">messages for the right </w:t>
            </w:r>
            <w:r w:rsidR="00076D0D" w:rsidRPr="00047FE6">
              <w:rPr>
                <w:rFonts w:ascii="Lato" w:hAnsi="Lato" w:cs="Arial"/>
                <w:sz w:val="22"/>
                <w:szCs w:val="22"/>
                <w:lang w:eastAsia="en-US"/>
              </w:rPr>
              <w:t>audience</w:t>
            </w:r>
          </w:p>
          <w:p w14:paraId="41C0DFEE" w14:textId="5D01E7DC" w:rsidR="0017634F" w:rsidRPr="00047FE6" w:rsidRDefault="00076D0D" w:rsidP="001F588B">
            <w:pPr>
              <w:pStyle w:val="ListParagraph"/>
              <w:numPr>
                <w:ilvl w:val="0"/>
                <w:numId w:val="43"/>
              </w:numPr>
              <w:shd w:val="clear" w:color="auto" w:fill="FFFFFF"/>
              <w:suppressAutoHyphens w:val="0"/>
              <w:jc w:val="both"/>
              <w:rPr>
                <w:rFonts w:ascii="Lato" w:hAnsi="Lato" w:cs="Arial"/>
                <w:sz w:val="22"/>
                <w:szCs w:val="22"/>
                <w:lang w:eastAsia="en-US"/>
              </w:rPr>
            </w:pPr>
            <w:r w:rsidRPr="00047FE6">
              <w:rPr>
                <w:rFonts w:ascii="Lato" w:hAnsi="Lato" w:cs="Arial"/>
                <w:sz w:val="22"/>
                <w:szCs w:val="22"/>
                <w:lang w:eastAsia="en-US"/>
              </w:rPr>
              <w:t xml:space="preserve">Represent Save the Children and actively engage in </w:t>
            </w:r>
            <w:r w:rsidR="0017634F" w:rsidRPr="00047FE6">
              <w:rPr>
                <w:rFonts w:ascii="Lato" w:hAnsi="Lato" w:cs="Arial"/>
                <w:sz w:val="22"/>
                <w:szCs w:val="22"/>
                <w:lang w:eastAsia="en-US"/>
              </w:rPr>
              <w:t xml:space="preserve">inter-agency coordinating groups and external networks on </w:t>
            </w:r>
            <w:r w:rsidR="00901E86" w:rsidRPr="00047FE6">
              <w:rPr>
                <w:rFonts w:ascii="Lato" w:hAnsi="Lato" w:cs="Arial"/>
                <w:sz w:val="22"/>
                <w:szCs w:val="22"/>
                <w:lang w:eastAsia="en-US"/>
              </w:rPr>
              <w:t>protection</w:t>
            </w:r>
            <w:r w:rsidR="00396DEB" w:rsidRPr="00047FE6">
              <w:rPr>
                <w:rFonts w:ascii="Lato" w:hAnsi="Lato" w:cs="Arial"/>
                <w:sz w:val="22"/>
                <w:szCs w:val="22"/>
                <w:lang w:eastAsia="en-US"/>
              </w:rPr>
              <w:t xml:space="preserve"> and humanitarian fora</w:t>
            </w:r>
            <w:r w:rsidR="0017634F" w:rsidRPr="00047FE6">
              <w:rPr>
                <w:rFonts w:ascii="Lato" w:hAnsi="Lato" w:cs="Arial"/>
                <w:sz w:val="22"/>
                <w:szCs w:val="22"/>
                <w:lang w:eastAsia="en-US"/>
              </w:rPr>
              <w:t xml:space="preserve"> at the global level</w:t>
            </w:r>
          </w:p>
          <w:p w14:paraId="633D07B5" w14:textId="2D28DD6E" w:rsidR="00413C85" w:rsidRPr="00047FE6" w:rsidRDefault="004E165F" w:rsidP="35448473">
            <w:pPr>
              <w:pStyle w:val="ListParagraph"/>
              <w:numPr>
                <w:ilvl w:val="0"/>
                <w:numId w:val="43"/>
              </w:numPr>
              <w:shd w:val="clear" w:color="auto" w:fill="FFFFFF" w:themeFill="background1"/>
              <w:suppressAutoHyphens w:val="0"/>
              <w:spacing w:after="120"/>
              <w:jc w:val="both"/>
              <w:rPr>
                <w:rFonts w:ascii="Lato" w:hAnsi="Lato" w:cs="Arial"/>
                <w:sz w:val="22"/>
                <w:szCs w:val="22"/>
                <w:lang w:eastAsia="en-US"/>
              </w:rPr>
            </w:pPr>
            <w:r w:rsidRPr="00047FE6">
              <w:rPr>
                <w:rFonts w:ascii="Lato" w:hAnsi="Lato" w:cs="Arial"/>
                <w:sz w:val="22"/>
                <w:szCs w:val="22"/>
                <w:lang w:eastAsia="en-US"/>
              </w:rPr>
              <w:t>Coordinate Save the Children’s external engagement and p</w:t>
            </w:r>
            <w:r w:rsidR="0017634F" w:rsidRPr="00047FE6">
              <w:rPr>
                <w:rFonts w:ascii="Lato" w:hAnsi="Lato" w:cs="Arial"/>
                <w:sz w:val="22"/>
                <w:szCs w:val="22"/>
                <w:lang w:eastAsia="en-US"/>
              </w:rPr>
              <w:t>rovide support to Save the Children</w:t>
            </w:r>
            <w:r w:rsidR="007E1FE8" w:rsidRPr="00047FE6">
              <w:rPr>
                <w:rFonts w:ascii="Lato" w:hAnsi="Lato" w:cs="Arial"/>
                <w:sz w:val="22"/>
                <w:szCs w:val="22"/>
                <w:lang w:eastAsia="en-US"/>
              </w:rPr>
              <w:t>’s</w:t>
            </w:r>
            <w:r w:rsidR="0017634F" w:rsidRPr="00047FE6">
              <w:rPr>
                <w:rFonts w:ascii="Lato" w:hAnsi="Lato" w:cs="Arial"/>
                <w:sz w:val="22"/>
                <w:szCs w:val="22"/>
                <w:lang w:eastAsia="en-US"/>
              </w:rPr>
              <w:t xml:space="preserve"> leadership </w:t>
            </w:r>
            <w:r w:rsidR="007E1FE8" w:rsidRPr="00047FE6">
              <w:rPr>
                <w:rFonts w:ascii="Lato" w:hAnsi="Lato" w:cs="Arial"/>
                <w:sz w:val="22"/>
                <w:szCs w:val="22"/>
                <w:lang w:eastAsia="en-US"/>
              </w:rPr>
              <w:t xml:space="preserve">to </w:t>
            </w:r>
            <w:r w:rsidR="0017634F" w:rsidRPr="00047FE6">
              <w:rPr>
                <w:rFonts w:ascii="Lato" w:hAnsi="Lato" w:cs="Arial"/>
                <w:sz w:val="22"/>
                <w:szCs w:val="22"/>
                <w:lang w:eastAsia="en-US"/>
              </w:rPr>
              <w:t>represent Save the Children at global meetings</w:t>
            </w:r>
            <w:r w:rsidR="00076D0D" w:rsidRPr="00047FE6">
              <w:rPr>
                <w:rFonts w:ascii="Lato" w:hAnsi="Lato" w:cs="Arial"/>
                <w:sz w:val="22"/>
                <w:szCs w:val="22"/>
                <w:lang w:eastAsia="en-US"/>
              </w:rPr>
              <w:t>, as appropriate</w:t>
            </w:r>
          </w:p>
        </w:tc>
      </w:tr>
      <w:tr w:rsidR="0017634F" w:rsidRPr="00047FE6" w14:paraId="62A3F6E6" w14:textId="77777777" w:rsidTr="008154D6">
        <w:trPr>
          <w:trHeight w:val="992"/>
        </w:trPr>
        <w:tc>
          <w:tcPr>
            <w:tcW w:w="9072" w:type="dxa"/>
            <w:gridSpan w:val="3"/>
          </w:tcPr>
          <w:p w14:paraId="72319CCB" w14:textId="771D4CA8" w:rsidR="00047FE6" w:rsidRPr="00047FE6" w:rsidRDefault="0017634F" w:rsidP="00047FE6">
            <w:pPr>
              <w:ind w:left="-24"/>
              <w:rPr>
                <w:rFonts w:ascii="Lato" w:hAnsi="Lato" w:cs="Arial"/>
                <w:sz w:val="22"/>
                <w:szCs w:val="22"/>
              </w:rPr>
            </w:pPr>
            <w:r w:rsidRPr="00047FE6">
              <w:rPr>
                <w:rFonts w:ascii="Lato" w:hAnsi="Lato" w:cs="Arial"/>
                <w:b/>
                <w:sz w:val="22"/>
                <w:szCs w:val="22"/>
              </w:rPr>
              <w:lastRenderedPageBreak/>
              <w:t>BEHAVIOUR (Values in Practice</w:t>
            </w:r>
            <w:r w:rsidRPr="00047FE6">
              <w:rPr>
                <w:rFonts w:ascii="Lato" w:hAnsi="Lato" w:cs="Arial"/>
                <w:sz w:val="22"/>
                <w:szCs w:val="22"/>
              </w:rPr>
              <w:t>)</w:t>
            </w:r>
            <w:r w:rsidR="00047FE6" w:rsidRPr="00047FE6">
              <w:rPr>
                <w:rFonts w:ascii="Lato" w:hAnsi="Lato" w:cs="Arial"/>
                <w:sz w:val="22"/>
                <w:szCs w:val="22"/>
              </w:rPr>
              <w:t xml:space="preserve"> </w:t>
            </w:r>
          </w:p>
          <w:p w14:paraId="3F37CE4B" w14:textId="77777777" w:rsidR="00047FE6" w:rsidRPr="00047FE6" w:rsidRDefault="00047FE6" w:rsidP="00047FE6">
            <w:pPr>
              <w:ind w:left="-24"/>
              <w:rPr>
                <w:rFonts w:ascii="Lato" w:hAnsi="Lato" w:cs="Arial"/>
                <w:b/>
                <w:sz w:val="22"/>
                <w:szCs w:val="22"/>
              </w:rPr>
            </w:pPr>
          </w:p>
          <w:p w14:paraId="62FBC6BF" w14:textId="05058123" w:rsidR="00047FE6" w:rsidRPr="00047FE6" w:rsidRDefault="00047FE6" w:rsidP="00047FE6">
            <w:pPr>
              <w:ind w:left="-24"/>
              <w:rPr>
                <w:rFonts w:ascii="Lato" w:hAnsi="Lato" w:cs="Arial"/>
                <w:b/>
                <w:sz w:val="22"/>
                <w:szCs w:val="22"/>
              </w:rPr>
            </w:pPr>
            <w:r w:rsidRPr="00047FE6">
              <w:rPr>
                <w:rFonts w:ascii="Lato" w:hAnsi="Lato" w:cs="Arial"/>
                <w:b/>
                <w:sz w:val="22"/>
                <w:szCs w:val="22"/>
              </w:rPr>
              <w:t>Accountability:</w:t>
            </w:r>
          </w:p>
          <w:p w14:paraId="7004662D" w14:textId="77777777" w:rsidR="00047FE6" w:rsidRPr="00047FE6" w:rsidRDefault="00047FE6" w:rsidP="00047FE6">
            <w:pPr>
              <w:numPr>
                <w:ilvl w:val="0"/>
                <w:numId w:val="19"/>
              </w:numPr>
              <w:rPr>
                <w:rFonts w:ascii="Lato" w:hAnsi="Lato" w:cs="Arial"/>
                <w:sz w:val="22"/>
                <w:szCs w:val="22"/>
              </w:rPr>
            </w:pPr>
            <w:r w:rsidRPr="00047FE6">
              <w:rPr>
                <w:rFonts w:ascii="Lato" w:hAnsi="Lato" w:cs="Arial"/>
                <w:sz w:val="22"/>
                <w:szCs w:val="22"/>
              </w:rPr>
              <w:t>holds self accountable for making decisions, managing resources efficiently, achieving and role modelling Save the Children values</w:t>
            </w:r>
          </w:p>
          <w:p w14:paraId="73D0AF8D" w14:textId="77777777" w:rsidR="00047FE6" w:rsidRPr="00047FE6" w:rsidRDefault="00047FE6" w:rsidP="00047FE6">
            <w:pPr>
              <w:numPr>
                <w:ilvl w:val="0"/>
                <w:numId w:val="19"/>
              </w:numPr>
              <w:rPr>
                <w:rFonts w:ascii="Lato" w:hAnsi="Lato" w:cs="Arial"/>
                <w:sz w:val="22"/>
                <w:szCs w:val="22"/>
              </w:rPr>
            </w:pPr>
            <w:r w:rsidRPr="00047FE6">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7EBA0F2" w14:textId="77777777" w:rsidR="00047FE6" w:rsidRPr="00047FE6" w:rsidRDefault="00047FE6" w:rsidP="00047FE6">
            <w:pPr>
              <w:ind w:left="-24"/>
              <w:rPr>
                <w:rFonts w:ascii="Lato" w:hAnsi="Lato" w:cs="Arial"/>
                <w:b/>
                <w:sz w:val="22"/>
                <w:szCs w:val="22"/>
              </w:rPr>
            </w:pPr>
            <w:r w:rsidRPr="00047FE6">
              <w:rPr>
                <w:rFonts w:ascii="Lato" w:hAnsi="Lato" w:cs="Arial"/>
                <w:b/>
                <w:sz w:val="22"/>
                <w:szCs w:val="22"/>
              </w:rPr>
              <w:t>Ambition:</w:t>
            </w:r>
          </w:p>
          <w:p w14:paraId="158A2CF9" w14:textId="77777777" w:rsidR="00047FE6" w:rsidRPr="00047FE6" w:rsidRDefault="00047FE6" w:rsidP="00047FE6">
            <w:pPr>
              <w:numPr>
                <w:ilvl w:val="0"/>
                <w:numId w:val="21"/>
              </w:numPr>
              <w:rPr>
                <w:rFonts w:ascii="Lato" w:hAnsi="Lato" w:cs="Arial"/>
                <w:sz w:val="22"/>
                <w:szCs w:val="22"/>
              </w:rPr>
            </w:pPr>
            <w:r w:rsidRPr="00047FE6">
              <w:rPr>
                <w:rFonts w:ascii="Lato" w:hAnsi="Lato" w:cs="Arial"/>
                <w:sz w:val="22"/>
                <w:szCs w:val="22"/>
              </w:rPr>
              <w:t>sets ambitious and challenging goals for themselves and their team, takes responsibility for their own personal development and encourages their team to do the same</w:t>
            </w:r>
          </w:p>
          <w:p w14:paraId="70EC03C0" w14:textId="77777777" w:rsidR="00047FE6" w:rsidRPr="00047FE6" w:rsidRDefault="00047FE6" w:rsidP="00047FE6">
            <w:pPr>
              <w:numPr>
                <w:ilvl w:val="0"/>
                <w:numId w:val="21"/>
              </w:numPr>
              <w:rPr>
                <w:rFonts w:ascii="Lato" w:hAnsi="Lato" w:cs="Arial"/>
                <w:sz w:val="22"/>
                <w:szCs w:val="22"/>
              </w:rPr>
            </w:pPr>
            <w:r w:rsidRPr="00047FE6">
              <w:rPr>
                <w:rFonts w:ascii="Lato" w:hAnsi="Lato" w:cs="Arial"/>
                <w:sz w:val="22"/>
                <w:szCs w:val="22"/>
              </w:rPr>
              <w:t>widely shares their personal vision for Save the Children, engages and motivates others</w:t>
            </w:r>
          </w:p>
          <w:p w14:paraId="2958DEE7" w14:textId="77777777" w:rsidR="00047FE6" w:rsidRPr="00047FE6" w:rsidRDefault="00047FE6" w:rsidP="00047FE6">
            <w:pPr>
              <w:numPr>
                <w:ilvl w:val="0"/>
                <w:numId w:val="21"/>
              </w:numPr>
              <w:rPr>
                <w:rFonts w:ascii="Lato" w:hAnsi="Lato" w:cs="Arial"/>
                <w:sz w:val="22"/>
                <w:szCs w:val="22"/>
              </w:rPr>
            </w:pPr>
            <w:r w:rsidRPr="00047FE6">
              <w:rPr>
                <w:rFonts w:ascii="Lato" w:hAnsi="Lato" w:cs="Arial"/>
                <w:sz w:val="22"/>
                <w:szCs w:val="22"/>
              </w:rPr>
              <w:t>future orientated, thinks strategically and on a global scale.</w:t>
            </w:r>
          </w:p>
          <w:p w14:paraId="516C0B06" w14:textId="77777777" w:rsidR="00047FE6" w:rsidRPr="00047FE6" w:rsidRDefault="00047FE6" w:rsidP="00047FE6">
            <w:pPr>
              <w:ind w:left="-24"/>
              <w:rPr>
                <w:rFonts w:ascii="Lato" w:hAnsi="Lato" w:cs="Arial"/>
                <w:b/>
                <w:sz w:val="22"/>
                <w:szCs w:val="22"/>
              </w:rPr>
            </w:pPr>
            <w:r w:rsidRPr="00047FE6">
              <w:rPr>
                <w:rFonts w:ascii="Lato" w:hAnsi="Lato" w:cs="Arial"/>
                <w:b/>
                <w:sz w:val="22"/>
                <w:szCs w:val="22"/>
              </w:rPr>
              <w:t>Collaboration:</w:t>
            </w:r>
          </w:p>
          <w:p w14:paraId="38EFCD7B" w14:textId="77777777" w:rsidR="00047FE6" w:rsidRPr="00047FE6" w:rsidRDefault="00047FE6" w:rsidP="00047FE6">
            <w:pPr>
              <w:numPr>
                <w:ilvl w:val="0"/>
                <w:numId w:val="20"/>
              </w:numPr>
              <w:rPr>
                <w:rFonts w:ascii="Lato" w:hAnsi="Lato" w:cs="Arial"/>
                <w:sz w:val="22"/>
                <w:szCs w:val="22"/>
              </w:rPr>
            </w:pPr>
            <w:r w:rsidRPr="00047FE6">
              <w:rPr>
                <w:rFonts w:ascii="Lato" w:hAnsi="Lato" w:cs="Arial"/>
                <w:sz w:val="22"/>
                <w:szCs w:val="22"/>
              </w:rPr>
              <w:t>builds and maintains effective relationships, with their team, colleagues, Members and external partners and supporters</w:t>
            </w:r>
          </w:p>
          <w:p w14:paraId="62AABB87" w14:textId="77777777" w:rsidR="00047FE6" w:rsidRPr="00047FE6" w:rsidRDefault="00047FE6" w:rsidP="00047FE6">
            <w:pPr>
              <w:numPr>
                <w:ilvl w:val="0"/>
                <w:numId w:val="20"/>
              </w:numPr>
              <w:rPr>
                <w:rFonts w:ascii="Lato" w:hAnsi="Lato" w:cs="Arial"/>
                <w:sz w:val="22"/>
                <w:szCs w:val="22"/>
              </w:rPr>
            </w:pPr>
            <w:r w:rsidRPr="00047FE6">
              <w:rPr>
                <w:rFonts w:ascii="Lato" w:hAnsi="Lato" w:cs="Arial"/>
                <w:sz w:val="22"/>
                <w:szCs w:val="22"/>
              </w:rPr>
              <w:t>values diversity, sees it as a source of competitive strength</w:t>
            </w:r>
          </w:p>
          <w:p w14:paraId="4AE90DB2" w14:textId="77777777" w:rsidR="00047FE6" w:rsidRPr="00047FE6" w:rsidRDefault="00047FE6" w:rsidP="00047FE6">
            <w:pPr>
              <w:numPr>
                <w:ilvl w:val="0"/>
                <w:numId w:val="18"/>
              </w:numPr>
              <w:rPr>
                <w:rFonts w:ascii="Lato" w:hAnsi="Lato" w:cs="Arial"/>
                <w:sz w:val="22"/>
                <w:szCs w:val="22"/>
              </w:rPr>
            </w:pPr>
            <w:r w:rsidRPr="00047FE6">
              <w:rPr>
                <w:rFonts w:ascii="Lato" w:hAnsi="Lato" w:cs="Arial"/>
                <w:sz w:val="22"/>
                <w:szCs w:val="22"/>
              </w:rPr>
              <w:t>approachable, good listener, easy to talk to.</w:t>
            </w:r>
          </w:p>
          <w:p w14:paraId="69BF55D4" w14:textId="77777777" w:rsidR="00047FE6" w:rsidRPr="00047FE6" w:rsidRDefault="00047FE6" w:rsidP="00047FE6">
            <w:pPr>
              <w:ind w:left="-24"/>
              <w:rPr>
                <w:rFonts w:ascii="Lato" w:hAnsi="Lato" w:cs="Arial"/>
                <w:b/>
                <w:sz w:val="22"/>
                <w:szCs w:val="22"/>
              </w:rPr>
            </w:pPr>
            <w:r w:rsidRPr="00047FE6">
              <w:rPr>
                <w:rFonts w:ascii="Lato" w:hAnsi="Lato" w:cs="Arial"/>
                <w:b/>
                <w:sz w:val="22"/>
                <w:szCs w:val="22"/>
              </w:rPr>
              <w:t>Creativity:</w:t>
            </w:r>
          </w:p>
          <w:p w14:paraId="6C4CA2FE" w14:textId="77777777" w:rsidR="00047FE6" w:rsidRPr="00047FE6" w:rsidRDefault="00047FE6" w:rsidP="00047FE6">
            <w:pPr>
              <w:numPr>
                <w:ilvl w:val="0"/>
                <w:numId w:val="20"/>
              </w:numPr>
              <w:rPr>
                <w:rFonts w:ascii="Lato" w:hAnsi="Lato" w:cs="Arial"/>
                <w:sz w:val="22"/>
                <w:szCs w:val="22"/>
              </w:rPr>
            </w:pPr>
            <w:r w:rsidRPr="00047FE6">
              <w:rPr>
                <w:rFonts w:ascii="Lato" w:hAnsi="Lato" w:cs="Arial"/>
                <w:sz w:val="22"/>
                <w:szCs w:val="22"/>
              </w:rPr>
              <w:t>develops and encourages new and innovative solutions</w:t>
            </w:r>
          </w:p>
          <w:p w14:paraId="5315E993" w14:textId="77777777" w:rsidR="00047FE6" w:rsidRPr="00047FE6" w:rsidRDefault="00047FE6" w:rsidP="00047FE6">
            <w:pPr>
              <w:numPr>
                <w:ilvl w:val="0"/>
                <w:numId w:val="20"/>
              </w:numPr>
              <w:rPr>
                <w:rFonts w:ascii="Lato" w:hAnsi="Lato" w:cs="Arial"/>
                <w:sz w:val="22"/>
                <w:szCs w:val="22"/>
              </w:rPr>
            </w:pPr>
            <w:r w:rsidRPr="00047FE6">
              <w:rPr>
                <w:rFonts w:ascii="Lato" w:hAnsi="Lato" w:cs="Arial"/>
                <w:sz w:val="22"/>
                <w:szCs w:val="22"/>
              </w:rPr>
              <w:t>willing to take disciplined risks.</w:t>
            </w:r>
          </w:p>
          <w:p w14:paraId="0AAE9D9F" w14:textId="77777777" w:rsidR="00047FE6" w:rsidRPr="00047FE6" w:rsidRDefault="00047FE6" w:rsidP="00047FE6">
            <w:pPr>
              <w:ind w:left="-24"/>
              <w:rPr>
                <w:rFonts w:ascii="Lato" w:hAnsi="Lato" w:cs="Arial"/>
                <w:b/>
                <w:sz w:val="22"/>
                <w:szCs w:val="22"/>
              </w:rPr>
            </w:pPr>
            <w:r w:rsidRPr="00047FE6">
              <w:rPr>
                <w:rFonts w:ascii="Lato" w:hAnsi="Lato" w:cs="Arial"/>
                <w:b/>
                <w:sz w:val="22"/>
                <w:szCs w:val="22"/>
              </w:rPr>
              <w:t>Integrity:</w:t>
            </w:r>
          </w:p>
          <w:p w14:paraId="67E1A1D8" w14:textId="77777777" w:rsidR="00047FE6" w:rsidRPr="00047FE6" w:rsidRDefault="00047FE6" w:rsidP="00047FE6">
            <w:pPr>
              <w:numPr>
                <w:ilvl w:val="0"/>
                <w:numId w:val="20"/>
              </w:numPr>
              <w:rPr>
                <w:rFonts w:ascii="Lato" w:hAnsi="Lato" w:cs="Arial"/>
                <w:sz w:val="22"/>
                <w:szCs w:val="22"/>
              </w:rPr>
            </w:pPr>
            <w:r w:rsidRPr="00047FE6">
              <w:rPr>
                <w:rFonts w:ascii="Lato" w:hAnsi="Lato" w:cs="Arial"/>
                <w:sz w:val="22"/>
                <w:szCs w:val="22"/>
              </w:rPr>
              <w:t>honest, encourages openness and transparency; demonstrates highest levels of integrity</w:t>
            </w:r>
          </w:p>
          <w:p w14:paraId="698D0920" w14:textId="16A56AB8" w:rsidR="002B784B" w:rsidRPr="00047FE6" w:rsidRDefault="002B784B" w:rsidP="00592B34">
            <w:pPr>
              <w:rPr>
                <w:rFonts w:ascii="Lato" w:hAnsi="Lato" w:cs="Arial"/>
                <w:b/>
                <w:sz w:val="22"/>
                <w:szCs w:val="22"/>
              </w:rPr>
            </w:pPr>
          </w:p>
        </w:tc>
      </w:tr>
      <w:tr w:rsidR="0017634F" w:rsidRPr="00047FE6" w14:paraId="157CCBA5" w14:textId="77777777" w:rsidTr="008154D6">
        <w:tc>
          <w:tcPr>
            <w:tcW w:w="9072" w:type="dxa"/>
            <w:gridSpan w:val="3"/>
            <w:shd w:val="clear" w:color="auto" w:fill="auto"/>
          </w:tcPr>
          <w:p w14:paraId="4743D36F" w14:textId="77777777" w:rsidR="0017634F" w:rsidRPr="00047FE6" w:rsidRDefault="0017634F" w:rsidP="0017634F">
            <w:pPr>
              <w:tabs>
                <w:tab w:val="left" w:pos="5954"/>
              </w:tabs>
              <w:snapToGrid w:val="0"/>
              <w:rPr>
                <w:rFonts w:ascii="Lato" w:hAnsi="Lato" w:cs="Arial"/>
                <w:b/>
                <w:sz w:val="22"/>
                <w:szCs w:val="22"/>
              </w:rPr>
            </w:pPr>
            <w:r w:rsidRPr="00047FE6">
              <w:rPr>
                <w:rFonts w:ascii="Lato" w:hAnsi="Lato" w:cs="Arial"/>
                <w:b/>
                <w:sz w:val="22"/>
                <w:szCs w:val="22"/>
              </w:rPr>
              <w:t>QUALIFICATIONS</w:t>
            </w:r>
          </w:p>
          <w:p w14:paraId="1A28421B" w14:textId="4B824280" w:rsidR="0017634F" w:rsidRPr="00047FE6" w:rsidRDefault="001B5A5E" w:rsidP="001B5A5E">
            <w:pPr>
              <w:spacing w:after="60"/>
              <w:rPr>
                <w:rFonts w:ascii="Lato" w:hAnsi="Lato" w:cs="Arial"/>
                <w:sz w:val="22"/>
                <w:szCs w:val="22"/>
              </w:rPr>
            </w:pPr>
            <w:r w:rsidRPr="00047FE6">
              <w:rPr>
                <w:rFonts w:ascii="Lato" w:hAnsi="Lato" w:cs="Arial"/>
                <w:sz w:val="22"/>
                <w:szCs w:val="22"/>
              </w:rPr>
              <w:lastRenderedPageBreak/>
              <w:t>Bachelor’s degree or equivalent</w:t>
            </w:r>
          </w:p>
        </w:tc>
      </w:tr>
      <w:tr w:rsidR="0017634F" w:rsidRPr="00047FE6" w14:paraId="7143D6BE" w14:textId="77777777" w:rsidTr="008154D6">
        <w:tc>
          <w:tcPr>
            <w:tcW w:w="9072" w:type="dxa"/>
            <w:gridSpan w:val="3"/>
            <w:shd w:val="clear" w:color="auto" w:fill="auto"/>
          </w:tcPr>
          <w:p w14:paraId="6F9D3781" w14:textId="77777777" w:rsidR="0017634F" w:rsidRPr="00047FE6" w:rsidRDefault="0017634F" w:rsidP="0017634F">
            <w:pPr>
              <w:tabs>
                <w:tab w:val="left" w:pos="5954"/>
              </w:tabs>
              <w:snapToGrid w:val="0"/>
              <w:rPr>
                <w:rFonts w:ascii="Lato" w:hAnsi="Lato" w:cs="Arial"/>
                <w:b/>
                <w:sz w:val="22"/>
                <w:szCs w:val="22"/>
              </w:rPr>
            </w:pPr>
            <w:r w:rsidRPr="00047FE6">
              <w:rPr>
                <w:rFonts w:ascii="Lato" w:hAnsi="Lato" w:cs="Arial"/>
                <w:b/>
                <w:sz w:val="22"/>
                <w:szCs w:val="22"/>
              </w:rPr>
              <w:lastRenderedPageBreak/>
              <w:t>EXPERIENCE AND SKILLS</w:t>
            </w:r>
          </w:p>
          <w:p w14:paraId="68F55FE9" w14:textId="020DFBA2" w:rsidR="00214E1F" w:rsidRPr="00047FE6" w:rsidRDefault="00214E1F" w:rsidP="00F53719">
            <w:pPr>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Significant policy experience within</w:t>
            </w:r>
            <w:r w:rsidR="004D20A3" w:rsidRPr="00047FE6">
              <w:rPr>
                <w:rFonts w:ascii="Lato" w:hAnsi="Lato" w:cs="Arial"/>
                <w:sz w:val="22"/>
                <w:szCs w:val="22"/>
                <w:lang w:eastAsia="en-US"/>
              </w:rPr>
              <w:t xml:space="preserve"> the field of </w:t>
            </w:r>
            <w:r w:rsidR="00E32B59" w:rsidRPr="00047FE6">
              <w:rPr>
                <w:rFonts w:ascii="Lato" w:hAnsi="Lato" w:cs="Arial"/>
                <w:sz w:val="22"/>
                <w:szCs w:val="22"/>
                <w:lang w:eastAsia="en-US"/>
              </w:rPr>
              <w:t>protection</w:t>
            </w:r>
            <w:r w:rsidRPr="00047FE6">
              <w:rPr>
                <w:rFonts w:ascii="Lato" w:hAnsi="Lato" w:cs="Arial"/>
                <w:sz w:val="22"/>
                <w:szCs w:val="22"/>
                <w:lang w:eastAsia="en-US"/>
              </w:rPr>
              <w:t>, and a proven track record in successfully leading the development and implementation of advocacy strategies on an international level</w:t>
            </w:r>
            <w:r w:rsidR="00BE3D62" w:rsidRPr="00047FE6">
              <w:rPr>
                <w:rFonts w:ascii="Lato" w:hAnsi="Lato" w:cs="Arial"/>
                <w:sz w:val="22"/>
                <w:szCs w:val="22"/>
                <w:lang w:eastAsia="en-US"/>
              </w:rPr>
              <w:t xml:space="preserve"> in </w:t>
            </w:r>
            <w:r w:rsidR="00047FE6" w:rsidRPr="00047FE6">
              <w:rPr>
                <w:rFonts w:ascii="Lato" w:hAnsi="Lato" w:cs="Arial"/>
                <w:sz w:val="22"/>
                <w:szCs w:val="22"/>
                <w:lang w:eastAsia="en-US"/>
              </w:rPr>
              <w:t>an</w:t>
            </w:r>
            <w:r w:rsidR="00BE3D62" w:rsidRPr="00047FE6">
              <w:rPr>
                <w:rFonts w:ascii="Lato" w:hAnsi="Lato" w:cs="Arial"/>
                <w:sz w:val="22"/>
                <w:szCs w:val="22"/>
                <w:lang w:eastAsia="en-US"/>
              </w:rPr>
              <w:t xml:space="preserve"> INGO</w:t>
            </w:r>
            <w:r w:rsidR="1B2C0002" w:rsidRPr="00047FE6">
              <w:rPr>
                <w:rFonts w:ascii="Lato" w:hAnsi="Lato" w:cs="Arial"/>
                <w:sz w:val="22"/>
                <w:szCs w:val="22"/>
                <w:lang w:eastAsia="en-US"/>
              </w:rPr>
              <w:t xml:space="preserve">. </w:t>
            </w:r>
          </w:p>
          <w:p w14:paraId="16655201" w14:textId="13C39E21" w:rsidR="00C11EF3" w:rsidRPr="00047FE6" w:rsidRDefault="003E42AE" w:rsidP="00F53719">
            <w:pPr>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Substantial (7+ years)</w:t>
            </w:r>
            <w:r w:rsidR="00C11EF3" w:rsidRPr="00047FE6">
              <w:rPr>
                <w:rFonts w:ascii="Lato" w:hAnsi="Lato" w:cs="Arial"/>
                <w:sz w:val="22"/>
                <w:szCs w:val="22"/>
                <w:lang w:eastAsia="en-US"/>
              </w:rPr>
              <w:t xml:space="preserve"> experience in humanitarian advocacy and policy roles at country or regional levels</w:t>
            </w:r>
          </w:p>
          <w:p w14:paraId="0BB2E767" w14:textId="77FB5710" w:rsidR="006112F8" w:rsidRPr="00047FE6" w:rsidRDefault="006112F8" w:rsidP="00F53719">
            <w:pPr>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 xml:space="preserve">Demonstrable track record in policy development and influencing </w:t>
            </w:r>
            <w:r w:rsidR="00E931B5" w:rsidRPr="00047FE6">
              <w:rPr>
                <w:rFonts w:ascii="Lato" w:hAnsi="Lato" w:cs="Arial"/>
                <w:sz w:val="22"/>
                <w:szCs w:val="22"/>
                <w:lang w:eastAsia="en-US"/>
              </w:rPr>
              <w:t xml:space="preserve">on humanitarian crises at the </w:t>
            </w:r>
            <w:r w:rsidRPr="00047FE6">
              <w:rPr>
                <w:rFonts w:ascii="Lato" w:hAnsi="Lato" w:cs="Arial"/>
                <w:sz w:val="22"/>
                <w:szCs w:val="22"/>
                <w:lang w:eastAsia="en-US"/>
              </w:rPr>
              <w:t>global, regio</w:t>
            </w:r>
            <w:r w:rsidR="00BE3D62" w:rsidRPr="00047FE6">
              <w:rPr>
                <w:rFonts w:ascii="Lato" w:hAnsi="Lato" w:cs="Arial"/>
                <w:sz w:val="22"/>
                <w:szCs w:val="22"/>
                <w:lang w:eastAsia="en-US"/>
              </w:rPr>
              <w:t>nal and/or national level</w:t>
            </w:r>
          </w:p>
          <w:p w14:paraId="081F6AA4" w14:textId="4F1BE67A" w:rsidR="006112F8" w:rsidRPr="00047FE6" w:rsidRDefault="006112F8" w:rsidP="00F53719">
            <w:pPr>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Long-term experience and proven track record in multilateral advocacy at global level and successful advocacy at countr</w:t>
            </w:r>
            <w:r w:rsidR="00BE3D62" w:rsidRPr="00047FE6">
              <w:rPr>
                <w:rFonts w:ascii="Lato" w:hAnsi="Lato" w:cs="Arial"/>
                <w:sz w:val="22"/>
                <w:szCs w:val="22"/>
                <w:lang w:eastAsia="en-US"/>
              </w:rPr>
              <w:t xml:space="preserve">y level on </w:t>
            </w:r>
            <w:r w:rsidR="00E931B5" w:rsidRPr="00047FE6">
              <w:rPr>
                <w:rFonts w:ascii="Lato" w:hAnsi="Lato" w:cs="Arial"/>
                <w:sz w:val="22"/>
                <w:szCs w:val="22"/>
                <w:lang w:eastAsia="en-US"/>
              </w:rPr>
              <w:t>protection and humanitarian policy related issues</w:t>
            </w:r>
          </w:p>
          <w:p w14:paraId="23CAEE44" w14:textId="76A633B3" w:rsidR="00214E1F" w:rsidRPr="00047FE6" w:rsidRDefault="00214E1F" w:rsidP="00F53719">
            <w:pPr>
              <w:numPr>
                <w:ilvl w:val="0"/>
                <w:numId w:val="41"/>
              </w:numPr>
              <w:suppressAutoHyphens w:val="0"/>
              <w:rPr>
                <w:rFonts w:ascii="Lato" w:hAnsi="Lato" w:cs="Arial"/>
                <w:sz w:val="22"/>
                <w:szCs w:val="22"/>
                <w:lang w:eastAsia="en-US"/>
              </w:rPr>
            </w:pPr>
            <w:r w:rsidRPr="00047FE6">
              <w:rPr>
                <w:rFonts w:ascii="Lato" w:hAnsi="Lato"/>
                <w:sz w:val="22"/>
                <w:szCs w:val="22"/>
              </w:rPr>
              <w:t>Dem</w:t>
            </w:r>
            <w:r w:rsidR="00901E86" w:rsidRPr="00047FE6">
              <w:rPr>
                <w:rFonts w:ascii="Lato" w:hAnsi="Lato"/>
                <w:sz w:val="22"/>
                <w:szCs w:val="22"/>
              </w:rPr>
              <w:t xml:space="preserve">onstrated expertise in </w:t>
            </w:r>
            <w:r w:rsidR="00E32B59" w:rsidRPr="00047FE6">
              <w:rPr>
                <w:rFonts w:ascii="Lato" w:hAnsi="Lato"/>
                <w:sz w:val="22"/>
                <w:szCs w:val="22"/>
              </w:rPr>
              <w:t>protection advocacy and related</w:t>
            </w:r>
            <w:r w:rsidRPr="00047FE6">
              <w:rPr>
                <w:rFonts w:ascii="Lato" w:hAnsi="Lato"/>
                <w:sz w:val="22"/>
                <w:szCs w:val="22"/>
              </w:rPr>
              <w:t xml:space="preserve"> thematic area</w:t>
            </w:r>
            <w:r w:rsidR="00BE3D62" w:rsidRPr="00047FE6">
              <w:rPr>
                <w:rFonts w:ascii="Lato" w:hAnsi="Lato"/>
                <w:sz w:val="22"/>
                <w:szCs w:val="22"/>
              </w:rPr>
              <w:t>s</w:t>
            </w:r>
          </w:p>
          <w:p w14:paraId="1CF43076" w14:textId="48D8DB0C" w:rsidR="00214E1F" w:rsidRPr="00047FE6" w:rsidRDefault="00214E1F" w:rsidP="00F53719">
            <w:pPr>
              <w:pStyle w:val="Default"/>
              <w:numPr>
                <w:ilvl w:val="0"/>
                <w:numId w:val="41"/>
              </w:numPr>
              <w:rPr>
                <w:rFonts w:ascii="Lato" w:hAnsi="Lato"/>
                <w:iCs/>
                <w:sz w:val="22"/>
                <w:szCs w:val="22"/>
              </w:rPr>
            </w:pPr>
            <w:r w:rsidRPr="00047FE6">
              <w:rPr>
                <w:rFonts w:ascii="Lato" w:hAnsi="Lato"/>
                <w:iCs/>
                <w:sz w:val="22"/>
                <w:szCs w:val="22"/>
              </w:rPr>
              <w:t>Demonstrated l</w:t>
            </w:r>
            <w:r w:rsidR="00BC1077" w:rsidRPr="00047FE6">
              <w:rPr>
                <w:rFonts w:ascii="Lato" w:hAnsi="Lato"/>
                <w:iCs/>
                <w:sz w:val="22"/>
                <w:szCs w:val="22"/>
              </w:rPr>
              <w:t>eadership and mentoring skills</w:t>
            </w:r>
            <w:r w:rsidRPr="00047FE6">
              <w:rPr>
                <w:rFonts w:ascii="Lato" w:hAnsi="Lato"/>
                <w:iCs/>
                <w:sz w:val="22"/>
                <w:szCs w:val="22"/>
              </w:rPr>
              <w:t xml:space="preserve">, and of delivering significant results. </w:t>
            </w:r>
            <w:r w:rsidRPr="00047FE6">
              <w:rPr>
                <w:rFonts w:ascii="Lato" w:hAnsi="Lato"/>
                <w:sz w:val="22"/>
                <w:szCs w:val="22"/>
              </w:rPr>
              <w:t>Experience</w:t>
            </w:r>
            <w:r w:rsidRPr="00047FE6">
              <w:rPr>
                <w:rFonts w:ascii="Lato" w:hAnsi="Lato"/>
                <w:spacing w:val="-11"/>
                <w:sz w:val="22"/>
                <w:szCs w:val="22"/>
              </w:rPr>
              <w:t xml:space="preserve"> </w:t>
            </w:r>
            <w:r w:rsidRPr="00047FE6">
              <w:rPr>
                <w:rFonts w:ascii="Lato" w:hAnsi="Lato"/>
                <w:sz w:val="22"/>
                <w:szCs w:val="22"/>
              </w:rPr>
              <w:t>of</w:t>
            </w:r>
            <w:r w:rsidRPr="00047FE6">
              <w:rPr>
                <w:rFonts w:ascii="Lato" w:hAnsi="Lato"/>
                <w:spacing w:val="1"/>
                <w:sz w:val="22"/>
                <w:szCs w:val="22"/>
              </w:rPr>
              <w:t xml:space="preserve"> </w:t>
            </w:r>
            <w:r w:rsidRPr="00047FE6">
              <w:rPr>
                <w:rFonts w:ascii="Lato" w:hAnsi="Lato"/>
                <w:sz w:val="22"/>
                <w:szCs w:val="22"/>
              </w:rPr>
              <w:t>building</w:t>
            </w:r>
            <w:r w:rsidRPr="00047FE6">
              <w:rPr>
                <w:rFonts w:ascii="Lato" w:hAnsi="Lato"/>
                <w:spacing w:val="-7"/>
                <w:sz w:val="22"/>
                <w:szCs w:val="22"/>
              </w:rPr>
              <w:t xml:space="preserve"> </w:t>
            </w:r>
            <w:r w:rsidRPr="00047FE6">
              <w:rPr>
                <w:rFonts w:ascii="Lato" w:hAnsi="Lato"/>
                <w:sz w:val="22"/>
                <w:szCs w:val="22"/>
              </w:rPr>
              <w:t>shared</w:t>
            </w:r>
            <w:r w:rsidRPr="00047FE6">
              <w:rPr>
                <w:rFonts w:ascii="Lato" w:hAnsi="Lato"/>
                <w:spacing w:val="-6"/>
                <w:sz w:val="22"/>
                <w:szCs w:val="22"/>
              </w:rPr>
              <w:t xml:space="preserve"> </w:t>
            </w:r>
            <w:r w:rsidRPr="00047FE6">
              <w:rPr>
                <w:rFonts w:ascii="Lato" w:hAnsi="Lato"/>
                <w:sz w:val="22"/>
                <w:szCs w:val="22"/>
              </w:rPr>
              <w:t>objectives, quality</w:t>
            </w:r>
            <w:r w:rsidRPr="00047FE6">
              <w:rPr>
                <w:rFonts w:ascii="Lato" w:hAnsi="Lato"/>
                <w:spacing w:val="-6"/>
                <w:sz w:val="22"/>
                <w:szCs w:val="22"/>
              </w:rPr>
              <w:t xml:space="preserve"> </w:t>
            </w:r>
            <w:r w:rsidRPr="00047FE6">
              <w:rPr>
                <w:rFonts w:ascii="Lato" w:hAnsi="Lato"/>
                <w:sz w:val="22"/>
                <w:szCs w:val="22"/>
              </w:rPr>
              <w:t>control,</w:t>
            </w:r>
            <w:r w:rsidRPr="00047FE6">
              <w:rPr>
                <w:rFonts w:ascii="Lato" w:hAnsi="Lato"/>
                <w:spacing w:val="-8"/>
                <w:sz w:val="22"/>
                <w:szCs w:val="22"/>
              </w:rPr>
              <w:t xml:space="preserve"> </w:t>
            </w:r>
            <w:r w:rsidRPr="00047FE6">
              <w:rPr>
                <w:rFonts w:ascii="Lato" w:hAnsi="Lato"/>
                <w:sz w:val="22"/>
                <w:szCs w:val="22"/>
              </w:rPr>
              <w:t>evaluation,</w:t>
            </w:r>
            <w:r w:rsidRPr="00047FE6">
              <w:rPr>
                <w:rFonts w:ascii="Lato" w:hAnsi="Lato"/>
                <w:spacing w:val="-11"/>
                <w:sz w:val="22"/>
                <w:szCs w:val="22"/>
              </w:rPr>
              <w:t xml:space="preserve"> </w:t>
            </w:r>
            <w:r w:rsidRPr="00047FE6">
              <w:rPr>
                <w:rFonts w:ascii="Lato" w:hAnsi="Lato"/>
                <w:sz w:val="22"/>
                <w:szCs w:val="22"/>
              </w:rPr>
              <w:t>motivation,</w:t>
            </w:r>
            <w:r w:rsidRPr="00047FE6">
              <w:rPr>
                <w:rFonts w:ascii="Lato" w:hAnsi="Lato"/>
                <w:spacing w:val="-11"/>
                <w:sz w:val="22"/>
                <w:szCs w:val="22"/>
              </w:rPr>
              <w:t xml:space="preserve"> </w:t>
            </w:r>
            <w:r w:rsidRPr="00047FE6">
              <w:rPr>
                <w:rFonts w:ascii="Lato" w:hAnsi="Lato"/>
                <w:sz w:val="22"/>
                <w:szCs w:val="22"/>
              </w:rPr>
              <w:t>performance</w:t>
            </w:r>
            <w:r w:rsidRPr="00047FE6">
              <w:rPr>
                <w:rFonts w:ascii="Lato" w:hAnsi="Lato"/>
                <w:spacing w:val="-7"/>
                <w:sz w:val="22"/>
                <w:szCs w:val="22"/>
              </w:rPr>
              <w:t xml:space="preserve"> </w:t>
            </w:r>
            <w:r w:rsidRPr="00047FE6">
              <w:rPr>
                <w:rFonts w:ascii="Lato" w:hAnsi="Lato"/>
                <w:sz w:val="22"/>
                <w:szCs w:val="22"/>
              </w:rPr>
              <w:t>management,</w:t>
            </w:r>
            <w:r w:rsidRPr="00047FE6">
              <w:rPr>
                <w:rFonts w:ascii="Lato" w:hAnsi="Lato"/>
                <w:spacing w:val="-13"/>
                <w:sz w:val="22"/>
                <w:szCs w:val="22"/>
              </w:rPr>
              <w:t xml:space="preserve"> </w:t>
            </w:r>
            <w:r w:rsidRPr="00047FE6">
              <w:rPr>
                <w:rFonts w:ascii="Lato" w:hAnsi="Lato"/>
                <w:sz w:val="22"/>
                <w:szCs w:val="22"/>
              </w:rPr>
              <w:t>staff</w:t>
            </w:r>
            <w:r w:rsidRPr="00047FE6">
              <w:rPr>
                <w:rFonts w:ascii="Lato" w:hAnsi="Lato"/>
                <w:spacing w:val="-4"/>
                <w:sz w:val="22"/>
                <w:szCs w:val="22"/>
              </w:rPr>
              <w:t xml:space="preserve"> </w:t>
            </w:r>
            <w:r w:rsidRPr="00047FE6">
              <w:rPr>
                <w:rFonts w:ascii="Lato" w:hAnsi="Lato"/>
                <w:sz w:val="22"/>
                <w:szCs w:val="22"/>
              </w:rPr>
              <w:t>development and</w:t>
            </w:r>
            <w:r w:rsidRPr="00047FE6">
              <w:rPr>
                <w:rFonts w:ascii="Lato" w:hAnsi="Lato"/>
                <w:spacing w:val="-3"/>
                <w:sz w:val="22"/>
                <w:szCs w:val="22"/>
              </w:rPr>
              <w:t xml:space="preserve"> </w:t>
            </w:r>
            <w:r w:rsidR="00B81DCA" w:rsidRPr="00047FE6">
              <w:rPr>
                <w:rFonts w:ascii="Lato" w:hAnsi="Lato"/>
                <w:sz w:val="22"/>
                <w:szCs w:val="22"/>
              </w:rPr>
              <w:t>training</w:t>
            </w:r>
          </w:p>
          <w:p w14:paraId="544D6000" w14:textId="27A7FFDF" w:rsidR="006112F8" w:rsidRPr="00047FE6" w:rsidRDefault="006112F8" w:rsidP="00F53719">
            <w:pPr>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 xml:space="preserve">A demonstrable ability to plan and communicate at a strategic level </w:t>
            </w:r>
          </w:p>
          <w:p w14:paraId="2B007B08" w14:textId="77777777" w:rsidR="005A31FC" w:rsidRPr="00047FE6" w:rsidRDefault="005A31FC" w:rsidP="00F53719">
            <w:pPr>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 xml:space="preserve">Excellent written and oral communication skills in English </w:t>
            </w:r>
          </w:p>
          <w:p w14:paraId="009C7245" w14:textId="6D0E6642" w:rsidR="005A31FC" w:rsidRPr="00047FE6" w:rsidRDefault="005A31FC" w:rsidP="00F53719">
            <w:pPr>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Excellent capacity-building skills, applicable across different countries and cultures and</w:t>
            </w:r>
            <w:r w:rsidR="00B81DCA" w:rsidRPr="00047FE6">
              <w:rPr>
                <w:rFonts w:ascii="Lato" w:hAnsi="Lato" w:cs="Arial"/>
                <w:sz w:val="22"/>
                <w:szCs w:val="22"/>
                <w:lang w:eastAsia="en-US"/>
              </w:rPr>
              <w:t xml:space="preserve"> at the international level</w:t>
            </w:r>
          </w:p>
          <w:p w14:paraId="58925D0C" w14:textId="77777777" w:rsidR="005A31FC" w:rsidRPr="00047FE6" w:rsidRDefault="005A31FC" w:rsidP="00F53719">
            <w:pPr>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Excellent interpersonal skills and able to work collaboratively</w:t>
            </w:r>
          </w:p>
          <w:p w14:paraId="0BDA00D5" w14:textId="43A89F0C" w:rsidR="005A31FC" w:rsidRPr="00047FE6" w:rsidRDefault="005A31FC" w:rsidP="00F53719">
            <w:pPr>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 xml:space="preserve">Commitment to Save the Children’s </w:t>
            </w:r>
            <w:r w:rsidR="00B81DCA" w:rsidRPr="00047FE6">
              <w:rPr>
                <w:rFonts w:ascii="Lato" w:hAnsi="Lato" w:cs="Arial"/>
                <w:sz w:val="22"/>
                <w:szCs w:val="22"/>
                <w:lang w:eastAsia="en-US"/>
              </w:rPr>
              <w:t>vision, mission and approach, including child safeguarding</w:t>
            </w:r>
          </w:p>
          <w:p w14:paraId="5B034429" w14:textId="2161E045" w:rsidR="0017634F" w:rsidRPr="00047FE6" w:rsidRDefault="004051DF" w:rsidP="00F53719">
            <w:pPr>
              <w:pStyle w:val="ListParagraph"/>
              <w:numPr>
                <w:ilvl w:val="0"/>
                <w:numId w:val="41"/>
              </w:numPr>
              <w:suppressAutoHyphens w:val="0"/>
              <w:rPr>
                <w:rFonts w:ascii="Lato" w:hAnsi="Lato" w:cs="Arial"/>
                <w:sz w:val="22"/>
                <w:szCs w:val="22"/>
                <w:lang w:eastAsia="en-US"/>
              </w:rPr>
            </w:pPr>
            <w:r w:rsidRPr="00047FE6">
              <w:rPr>
                <w:rFonts w:ascii="Lato" w:hAnsi="Lato" w:cs="Arial"/>
                <w:sz w:val="22"/>
                <w:szCs w:val="22"/>
                <w:lang w:eastAsia="en-US"/>
              </w:rPr>
              <w:t xml:space="preserve">Working knowledge of Spanish, French or Arabic </w:t>
            </w:r>
            <w:r w:rsidR="00B81DCA" w:rsidRPr="00047FE6">
              <w:rPr>
                <w:rFonts w:ascii="Lato" w:hAnsi="Lato" w:cs="Arial"/>
                <w:sz w:val="22"/>
                <w:szCs w:val="22"/>
                <w:lang w:eastAsia="en-US"/>
              </w:rPr>
              <w:t>is desirable</w:t>
            </w:r>
          </w:p>
          <w:p w14:paraId="175C25CB" w14:textId="77777777" w:rsidR="0017634F" w:rsidRPr="00047FE6" w:rsidRDefault="00F53719" w:rsidP="00237F9A">
            <w:pPr>
              <w:numPr>
                <w:ilvl w:val="0"/>
                <w:numId w:val="41"/>
              </w:numPr>
              <w:suppressAutoHyphens w:val="0"/>
              <w:spacing w:after="60"/>
              <w:rPr>
                <w:rFonts w:ascii="Lato" w:hAnsi="Lato" w:cs="Arial"/>
                <w:sz w:val="22"/>
                <w:szCs w:val="22"/>
                <w:lang w:eastAsia="en-US"/>
              </w:rPr>
            </w:pPr>
            <w:r w:rsidRPr="00047FE6">
              <w:rPr>
                <w:rFonts w:ascii="Lato" w:hAnsi="Lato" w:cs="Arial"/>
                <w:sz w:val="22"/>
                <w:szCs w:val="22"/>
                <w:lang w:eastAsia="en-US"/>
              </w:rPr>
              <w:t xml:space="preserve">Experience of working in </w:t>
            </w:r>
            <w:r w:rsidR="00E931B5" w:rsidRPr="00047FE6">
              <w:rPr>
                <w:rFonts w:ascii="Lato" w:hAnsi="Lato" w:cs="Arial"/>
                <w:sz w:val="22"/>
                <w:szCs w:val="22"/>
                <w:lang w:eastAsia="en-US"/>
              </w:rPr>
              <w:t>displacement contexts and/or</w:t>
            </w:r>
            <w:r w:rsidRPr="00047FE6">
              <w:rPr>
                <w:rFonts w:ascii="Lato" w:hAnsi="Lato" w:cs="Arial"/>
                <w:sz w:val="22"/>
                <w:szCs w:val="22"/>
                <w:lang w:eastAsia="en-US"/>
              </w:rPr>
              <w:t xml:space="preserve"> </w:t>
            </w:r>
            <w:r w:rsidR="00B81DCA" w:rsidRPr="00047FE6">
              <w:rPr>
                <w:rFonts w:ascii="Lato" w:hAnsi="Lato" w:cs="Arial"/>
                <w:sz w:val="22"/>
                <w:szCs w:val="22"/>
                <w:lang w:eastAsia="en-US"/>
              </w:rPr>
              <w:t xml:space="preserve">humanitarian crises is </w:t>
            </w:r>
            <w:r w:rsidR="00E931B5" w:rsidRPr="00047FE6">
              <w:rPr>
                <w:rFonts w:ascii="Lato" w:hAnsi="Lato" w:cs="Arial"/>
                <w:sz w:val="22"/>
                <w:szCs w:val="22"/>
                <w:lang w:eastAsia="en-US"/>
              </w:rPr>
              <w:t>essential</w:t>
            </w:r>
          </w:p>
          <w:p w14:paraId="5F058172" w14:textId="49BE7FE4" w:rsidR="00047FE6" w:rsidRPr="00047FE6" w:rsidRDefault="00047FE6" w:rsidP="00047FE6">
            <w:pPr>
              <w:suppressAutoHyphens w:val="0"/>
              <w:spacing w:after="60"/>
              <w:rPr>
                <w:rFonts w:ascii="Lato" w:hAnsi="Lato" w:cs="Arial"/>
                <w:sz w:val="22"/>
                <w:szCs w:val="22"/>
                <w:lang w:eastAsia="en-US"/>
              </w:rPr>
            </w:pPr>
          </w:p>
        </w:tc>
      </w:tr>
      <w:tr w:rsidR="00047FE6" w:rsidRPr="00047FE6" w14:paraId="76D3007C" w14:textId="77777777" w:rsidTr="00EB467D">
        <w:trPr>
          <w:trHeight w:val="425"/>
        </w:trPr>
        <w:tc>
          <w:tcPr>
            <w:tcW w:w="9072" w:type="dxa"/>
            <w:gridSpan w:val="3"/>
          </w:tcPr>
          <w:p w14:paraId="15956B17" w14:textId="77777777" w:rsidR="00047FE6" w:rsidRPr="00047FE6" w:rsidRDefault="00047FE6" w:rsidP="00047FE6">
            <w:pPr>
              <w:rPr>
                <w:rFonts w:ascii="Lato" w:hAnsi="Lato" w:cs="Arial"/>
                <w:b/>
                <w:sz w:val="22"/>
                <w:szCs w:val="22"/>
              </w:rPr>
            </w:pPr>
            <w:r w:rsidRPr="00047FE6">
              <w:rPr>
                <w:rFonts w:ascii="Lato" w:hAnsi="Lato" w:cs="Arial"/>
                <w:b/>
                <w:sz w:val="22"/>
                <w:szCs w:val="22"/>
              </w:rPr>
              <w:t>Additional job responsibilities</w:t>
            </w:r>
            <w:bookmarkStart w:id="1" w:name="_GoBack"/>
            <w:bookmarkEnd w:id="1"/>
          </w:p>
          <w:p w14:paraId="1CFED235" w14:textId="203A0967" w:rsidR="00047FE6" w:rsidRPr="00047FE6" w:rsidRDefault="00047FE6" w:rsidP="00047FE6">
            <w:pPr>
              <w:tabs>
                <w:tab w:val="left" w:pos="1134"/>
              </w:tabs>
              <w:jc w:val="both"/>
              <w:rPr>
                <w:rFonts w:ascii="Lato" w:hAnsi="Lato" w:cs="Arial"/>
                <w:sz w:val="22"/>
                <w:szCs w:val="22"/>
              </w:rPr>
            </w:pPr>
            <w:r w:rsidRPr="00047FE6">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047FE6" w:rsidRPr="00047FE6" w14:paraId="16986EC6" w14:textId="77777777" w:rsidTr="008154D6">
        <w:trPr>
          <w:trHeight w:val="425"/>
        </w:trPr>
        <w:tc>
          <w:tcPr>
            <w:tcW w:w="9072" w:type="dxa"/>
            <w:gridSpan w:val="3"/>
          </w:tcPr>
          <w:p w14:paraId="03A5D472" w14:textId="77777777" w:rsidR="00047FE6" w:rsidRPr="00047FE6" w:rsidRDefault="00047FE6" w:rsidP="00047FE6">
            <w:pPr>
              <w:rPr>
                <w:rFonts w:ascii="Lato" w:hAnsi="Lato" w:cs="Arial"/>
                <w:b/>
                <w:sz w:val="22"/>
                <w:szCs w:val="22"/>
              </w:rPr>
            </w:pPr>
            <w:r w:rsidRPr="00047FE6">
              <w:rPr>
                <w:rFonts w:ascii="Lato" w:hAnsi="Lato" w:cs="Arial"/>
                <w:b/>
                <w:sz w:val="22"/>
                <w:szCs w:val="22"/>
              </w:rPr>
              <w:t xml:space="preserve">Equal Opportunities </w:t>
            </w:r>
          </w:p>
          <w:p w14:paraId="27E4FBB1" w14:textId="0BD3D848" w:rsidR="00047FE6" w:rsidRPr="00047FE6" w:rsidRDefault="00047FE6" w:rsidP="00047FE6">
            <w:pPr>
              <w:tabs>
                <w:tab w:val="left" w:pos="984"/>
              </w:tabs>
              <w:rPr>
                <w:rFonts w:ascii="Lato" w:hAnsi="Lato" w:cs="Arial"/>
                <w:b/>
                <w:sz w:val="22"/>
                <w:szCs w:val="22"/>
              </w:rPr>
            </w:pPr>
            <w:r w:rsidRPr="00047FE6">
              <w:rPr>
                <w:rFonts w:ascii="Lato" w:hAnsi="Lato" w:cs="Arial"/>
                <w:sz w:val="22"/>
                <w:szCs w:val="22"/>
              </w:rPr>
              <w:t>The role holder is required to carry out the duties in accordance with the SCI Equal Opportunities and Diversity policies and procedures.</w:t>
            </w:r>
          </w:p>
        </w:tc>
      </w:tr>
      <w:tr w:rsidR="00047FE6" w:rsidRPr="00047FE6" w14:paraId="4257010C" w14:textId="77777777" w:rsidTr="008154D6">
        <w:trPr>
          <w:trHeight w:val="425"/>
        </w:trPr>
        <w:tc>
          <w:tcPr>
            <w:tcW w:w="9072" w:type="dxa"/>
            <w:gridSpan w:val="3"/>
          </w:tcPr>
          <w:p w14:paraId="494F9F45" w14:textId="77777777" w:rsidR="00047FE6" w:rsidRPr="00047FE6" w:rsidRDefault="00047FE6" w:rsidP="00047FE6">
            <w:pPr>
              <w:rPr>
                <w:rFonts w:ascii="Lato" w:hAnsi="Lato"/>
                <w:b/>
                <w:color w:val="000000"/>
                <w:sz w:val="22"/>
                <w:szCs w:val="22"/>
              </w:rPr>
            </w:pPr>
            <w:r w:rsidRPr="00047FE6">
              <w:rPr>
                <w:rFonts w:ascii="Lato" w:hAnsi="Lato"/>
                <w:b/>
                <w:color w:val="000000"/>
                <w:sz w:val="22"/>
                <w:szCs w:val="22"/>
              </w:rPr>
              <w:t>Child Safeguarding:</w:t>
            </w:r>
          </w:p>
          <w:p w14:paraId="736344E5" w14:textId="0E9DFAE1" w:rsidR="00047FE6" w:rsidRPr="00047FE6" w:rsidRDefault="00047FE6" w:rsidP="00047FE6">
            <w:pPr>
              <w:tabs>
                <w:tab w:val="left" w:pos="984"/>
              </w:tabs>
              <w:rPr>
                <w:rFonts w:ascii="Lato" w:hAnsi="Lato" w:cs="Arial"/>
                <w:b/>
                <w:sz w:val="22"/>
                <w:szCs w:val="22"/>
              </w:rPr>
            </w:pPr>
            <w:r w:rsidRPr="00047FE6">
              <w:rPr>
                <w:rFonts w:ascii="Lato" w:hAnsi="Lato"/>
                <w:color w:val="000000"/>
                <w:sz w:val="22"/>
                <w:szCs w:val="22"/>
              </w:rPr>
              <w:t>We need to keep children safe so our selection process, which includes rigorous background checks, reflects our commitment to the protection of children from abuse</w:t>
            </w:r>
            <w:r w:rsidRPr="00047FE6">
              <w:rPr>
                <w:rFonts w:ascii="Lato" w:hAnsi="Lato"/>
                <w:sz w:val="22"/>
                <w:szCs w:val="22"/>
              </w:rPr>
              <w:t>.</w:t>
            </w:r>
          </w:p>
        </w:tc>
      </w:tr>
      <w:tr w:rsidR="00047FE6" w:rsidRPr="00047FE6" w14:paraId="33D782F8" w14:textId="77777777" w:rsidTr="008154D6">
        <w:trPr>
          <w:trHeight w:val="425"/>
        </w:trPr>
        <w:tc>
          <w:tcPr>
            <w:tcW w:w="9072" w:type="dxa"/>
            <w:gridSpan w:val="3"/>
          </w:tcPr>
          <w:p w14:paraId="7E97CDDC" w14:textId="77777777" w:rsidR="00047FE6" w:rsidRPr="00047FE6" w:rsidRDefault="00047FE6" w:rsidP="00047FE6">
            <w:pPr>
              <w:rPr>
                <w:rFonts w:ascii="Lato" w:hAnsi="Lato"/>
                <w:b/>
                <w:sz w:val="22"/>
                <w:szCs w:val="22"/>
              </w:rPr>
            </w:pPr>
            <w:r w:rsidRPr="00047FE6">
              <w:rPr>
                <w:rFonts w:ascii="Lato" w:hAnsi="Lato"/>
                <w:b/>
                <w:sz w:val="22"/>
                <w:szCs w:val="22"/>
              </w:rPr>
              <w:t>Safeguarding our Staff:</w:t>
            </w:r>
          </w:p>
          <w:p w14:paraId="65561E5B" w14:textId="20C161FE" w:rsidR="00047FE6" w:rsidRPr="00047FE6" w:rsidRDefault="00047FE6" w:rsidP="00047FE6">
            <w:pPr>
              <w:rPr>
                <w:rFonts w:ascii="Lato" w:hAnsi="Lato" w:cs="Arial"/>
                <w:b/>
                <w:sz w:val="22"/>
                <w:szCs w:val="22"/>
              </w:rPr>
            </w:pPr>
            <w:r w:rsidRPr="00047FE6">
              <w:rPr>
                <w:rFonts w:ascii="Lato" w:hAnsi="Lato"/>
                <w:sz w:val="22"/>
                <w:szCs w:val="22"/>
              </w:rPr>
              <w:t>The post holder is required to carry out the duties in accordance with the SCI anti-harassment policy.</w:t>
            </w:r>
          </w:p>
        </w:tc>
      </w:tr>
      <w:tr w:rsidR="00047FE6" w:rsidRPr="00047FE6" w14:paraId="12F56964" w14:textId="77777777" w:rsidTr="008154D6">
        <w:trPr>
          <w:trHeight w:val="425"/>
        </w:trPr>
        <w:tc>
          <w:tcPr>
            <w:tcW w:w="9072" w:type="dxa"/>
            <w:gridSpan w:val="3"/>
          </w:tcPr>
          <w:p w14:paraId="618E50F4" w14:textId="77777777" w:rsidR="00047FE6" w:rsidRPr="00047FE6" w:rsidRDefault="00047FE6" w:rsidP="00047FE6">
            <w:pPr>
              <w:rPr>
                <w:rFonts w:ascii="Lato" w:hAnsi="Lato" w:cs="Arial"/>
                <w:b/>
                <w:sz w:val="22"/>
                <w:szCs w:val="22"/>
              </w:rPr>
            </w:pPr>
            <w:r w:rsidRPr="00047FE6">
              <w:rPr>
                <w:rFonts w:ascii="Lato" w:hAnsi="Lato" w:cs="Arial"/>
                <w:b/>
                <w:sz w:val="22"/>
                <w:szCs w:val="22"/>
              </w:rPr>
              <w:t>Health and Safety</w:t>
            </w:r>
          </w:p>
          <w:p w14:paraId="3D918704" w14:textId="2BC49229" w:rsidR="00047FE6" w:rsidRPr="00047FE6" w:rsidRDefault="00047FE6" w:rsidP="00047FE6">
            <w:pPr>
              <w:tabs>
                <w:tab w:val="left" w:pos="984"/>
              </w:tabs>
              <w:rPr>
                <w:rFonts w:ascii="Lato" w:hAnsi="Lato" w:cs="Arial"/>
                <w:b/>
                <w:sz w:val="22"/>
                <w:szCs w:val="22"/>
              </w:rPr>
            </w:pPr>
            <w:r w:rsidRPr="00047FE6">
              <w:rPr>
                <w:rFonts w:ascii="Lato" w:hAnsi="Lato" w:cs="Arial"/>
                <w:sz w:val="22"/>
                <w:szCs w:val="22"/>
              </w:rPr>
              <w:t>The role holder is required to carry out the duties in accordance with SCI Health and Safety policies and procedures.</w:t>
            </w:r>
          </w:p>
        </w:tc>
      </w:tr>
      <w:tr w:rsidR="00EF0314" w:rsidRPr="00047FE6" w14:paraId="4D8E153C" w14:textId="77777777" w:rsidTr="008154D6">
        <w:trPr>
          <w:trHeight w:val="333"/>
        </w:trPr>
        <w:tc>
          <w:tcPr>
            <w:tcW w:w="4111" w:type="dxa"/>
            <w:gridSpan w:val="2"/>
          </w:tcPr>
          <w:p w14:paraId="3CF64D94" w14:textId="6905CF4F" w:rsidR="00EF0314" w:rsidRPr="00047FE6" w:rsidRDefault="00EF0314" w:rsidP="00B638EA">
            <w:pPr>
              <w:tabs>
                <w:tab w:val="left" w:pos="1134"/>
              </w:tabs>
              <w:rPr>
                <w:rFonts w:ascii="Lato" w:hAnsi="Lato" w:cs="Arial"/>
                <w:b/>
                <w:sz w:val="22"/>
                <w:szCs w:val="22"/>
              </w:rPr>
            </w:pPr>
            <w:r w:rsidRPr="00047FE6">
              <w:rPr>
                <w:rFonts w:ascii="Lato" w:hAnsi="Lato" w:cs="Arial"/>
                <w:b/>
                <w:sz w:val="22"/>
                <w:szCs w:val="22"/>
              </w:rPr>
              <w:t xml:space="preserve">JD written by: </w:t>
            </w:r>
            <w:r w:rsidR="00B638EA" w:rsidRPr="00047FE6">
              <w:rPr>
                <w:rFonts w:ascii="Lato" w:hAnsi="Lato" w:cs="Arial"/>
                <w:b/>
                <w:sz w:val="22"/>
                <w:szCs w:val="22"/>
              </w:rPr>
              <w:t xml:space="preserve"> </w:t>
            </w:r>
            <w:r w:rsidR="003D75D0" w:rsidRPr="00047FE6">
              <w:rPr>
                <w:rFonts w:ascii="Lato" w:hAnsi="Lato" w:cs="Arial"/>
                <w:b/>
                <w:sz w:val="22"/>
                <w:szCs w:val="22"/>
              </w:rPr>
              <w:t>Alexandra Saieh</w:t>
            </w:r>
          </w:p>
        </w:tc>
        <w:tc>
          <w:tcPr>
            <w:tcW w:w="4961" w:type="dxa"/>
          </w:tcPr>
          <w:p w14:paraId="500AE8B4" w14:textId="024F91A8" w:rsidR="00EF0314" w:rsidRPr="00047FE6" w:rsidRDefault="00EF0314" w:rsidP="00B638EA">
            <w:pPr>
              <w:tabs>
                <w:tab w:val="left" w:pos="984"/>
              </w:tabs>
              <w:rPr>
                <w:rFonts w:ascii="Lato" w:hAnsi="Lato" w:cs="Arial"/>
                <w:b/>
                <w:sz w:val="22"/>
                <w:szCs w:val="22"/>
              </w:rPr>
            </w:pPr>
            <w:r w:rsidRPr="00047FE6">
              <w:rPr>
                <w:rFonts w:ascii="Lato" w:hAnsi="Lato" w:cs="Arial"/>
                <w:b/>
                <w:sz w:val="22"/>
                <w:szCs w:val="22"/>
              </w:rPr>
              <w:t xml:space="preserve">Date: </w:t>
            </w:r>
            <w:r w:rsidR="00B638EA" w:rsidRPr="00047FE6">
              <w:rPr>
                <w:rFonts w:ascii="Lato" w:hAnsi="Lato" w:cs="Arial"/>
                <w:b/>
                <w:sz w:val="22"/>
                <w:szCs w:val="22"/>
              </w:rPr>
              <w:t xml:space="preserve"> </w:t>
            </w:r>
            <w:r w:rsidR="003D75D0" w:rsidRPr="00047FE6">
              <w:rPr>
                <w:rFonts w:ascii="Lato" w:hAnsi="Lato" w:cs="Arial"/>
                <w:b/>
                <w:sz w:val="22"/>
                <w:szCs w:val="22"/>
              </w:rPr>
              <w:t>28 September 2023</w:t>
            </w:r>
          </w:p>
        </w:tc>
      </w:tr>
      <w:tr w:rsidR="00EF0314" w:rsidRPr="00047FE6" w14:paraId="0D01CB89" w14:textId="77777777" w:rsidTr="008154D6">
        <w:trPr>
          <w:trHeight w:val="425"/>
        </w:trPr>
        <w:tc>
          <w:tcPr>
            <w:tcW w:w="4111" w:type="dxa"/>
            <w:gridSpan w:val="2"/>
          </w:tcPr>
          <w:p w14:paraId="5ED18273" w14:textId="77777777" w:rsidR="00EF0314" w:rsidRPr="00047FE6" w:rsidRDefault="00EF0314" w:rsidP="00EF0314">
            <w:pPr>
              <w:tabs>
                <w:tab w:val="left" w:pos="1134"/>
              </w:tabs>
              <w:rPr>
                <w:rFonts w:ascii="Lato" w:hAnsi="Lato" w:cs="Arial"/>
                <w:sz w:val="22"/>
                <w:szCs w:val="22"/>
              </w:rPr>
            </w:pPr>
            <w:r w:rsidRPr="00047FE6">
              <w:rPr>
                <w:rFonts w:ascii="Lato" w:hAnsi="Lato" w:cs="Arial"/>
                <w:b/>
                <w:sz w:val="22"/>
                <w:szCs w:val="22"/>
              </w:rPr>
              <w:t xml:space="preserve">JD agreed by: </w:t>
            </w:r>
          </w:p>
        </w:tc>
        <w:tc>
          <w:tcPr>
            <w:tcW w:w="4961" w:type="dxa"/>
          </w:tcPr>
          <w:p w14:paraId="268665F2" w14:textId="77777777" w:rsidR="00EF0314" w:rsidRPr="00047FE6" w:rsidRDefault="00EF0314" w:rsidP="00EF0314">
            <w:pPr>
              <w:tabs>
                <w:tab w:val="left" w:pos="984"/>
              </w:tabs>
              <w:rPr>
                <w:rFonts w:ascii="Lato" w:hAnsi="Lato" w:cs="Arial"/>
                <w:b/>
                <w:sz w:val="22"/>
                <w:szCs w:val="22"/>
              </w:rPr>
            </w:pPr>
            <w:r w:rsidRPr="00047FE6">
              <w:rPr>
                <w:rFonts w:ascii="Lato" w:hAnsi="Lato" w:cs="Arial"/>
                <w:b/>
                <w:sz w:val="22"/>
                <w:szCs w:val="22"/>
              </w:rPr>
              <w:t xml:space="preserve">Date: </w:t>
            </w:r>
          </w:p>
        </w:tc>
      </w:tr>
      <w:bookmarkEnd w:id="0"/>
    </w:tbl>
    <w:p w14:paraId="233DDB3B" w14:textId="31A5465E" w:rsidR="006B781C" w:rsidRPr="00047FE6" w:rsidRDefault="006B781C" w:rsidP="00047FE6">
      <w:pPr>
        <w:tabs>
          <w:tab w:val="left" w:pos="5954"/>
        </w:tabs>
        <w:rPr>
          <w:rFonts w:ascii="Lato" w:hAnsi="Lato" w:cs="Arial"/>
          <w:sz w:val="22"/>
          <w:szCs w:val="22"/>
        </w:rPr>
      </w:pPr>
    </w:p>
    <w:sectPr w:rsidR="006B781C" w:rsidRPr="00047FE6" w:rsidSect="00C10FF2">
      <w:headerReference w:type="default" r:id="rId11"/>
      <w:footerReference w:type="default" r:id="rId12"/>
      <w:pgSz w:w="11905" w:h="16837" w:code="9"/>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4D441" w14:textId="77777777" w:rsidR="00C10FF2" w:rsidRDefault="00C10FF2">
      <w:r>
        <w:separator/>
      </w:r>
    </w:p>
  </w:endnote>
  <w:endnote w:type="continuationSeparator" w:id="0">
    <w:p w14:paraId="1315BCEC" w14:textId="77777777" w:rsidR="00C10FF2" w:rsidRDefault="00C10FF2">
      <w:r>
        <w:continuationSeparator/>
      </w:r>
    </w:p>
  </w:endnote>
  <w:endnote w:type="continuationNotice" w:id="1">
    <w:p w14:paraId="6CE1B046" w14:textId="77777777" w:rsidR="00C10FF2" w:rsidRDefault="00C1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rPr>
        <w:rFonts w:ascii="Gill Sans MT" w:hAnsi="Gill Sans MT"/>
        <w:sz w:val="20"/>
      </w:rPr>
    </w:sdtEndPr>
    <w:sdtContent>
      <w:p w14:paraId="7D8D1117" w14:textId="50B1948C" w:rsidR="005C6390" w:rsidRPr="006B0475" w:rsidRDefault="005C6390" w:rsidP="006B0475">
        <w:pPr>
          <w:pStyle w:val="Footer"/>
          <w:tabs>
            <w:tab w:val="clear" w:pos="4153"/>
            <w:tab w:val="clear" w:pos="8306"/>
          </w:tabs>
          <w:ind w:left="0"/>
          <w:jc w:val="right"/>
          <w:rPr>
            <w:rFonts w:ascii="Gill Sans MT" w:hAnsi="Gill Sans MT"/>
            <w:sz w:val="20"/>
          </w:rPr>
        </w:pPr>
        <w:r w:rsidRPr="006B0475">
          <w:rPr>
            <w:rFonts w:ascii="Gill Sans MT" w:hAnsi="Gill Sans MT"/>
            <w:sz w:val="20"/>
          </w:rPr>
          <w:t xml:space="preserve"> </w:t>
        </w:r>
        <w:r>
          <w:rPr>
            <w:rFonts w:ascii="Gill Sans MT" w:hAnsi="Gill Sans MT"/>
            <w:sz w:val="20"/>
          </w:rPr>
          <w:t xml:space="preserve">                                                             </w:t>
        </w:r>
        <w:r w:rsidRPr="006B0475">
          <w:rPr>
            <w:rFonts w:ascii="Gill Sans MT" w:hAnsi="Gill Sans MT"/>
            <w:sz w:val="20"/>
          </w:rPr>
          <w:t xml:space="preserve">Page </w:t>
        </w:r>
        <w:r w:rsidRPr="006B0475">
          <w:rPr>
            <w:rFonts w:ascii="Gill Sans MT" w:hAnsi="Gill Sans MT"/>
            <w:b/>
            <w:bCs/>
            <w:color w:val="2B579A"/>
            <w:sz w:val="20"/>
            <w:szCs w:val="24"/>
            <w:shd w:val="clear" w:color="auto" w:fill="E6E6E6"/>
          </w:rPr>
          <w:fldChar w:fldCharType="begin"/>
        </w:r>
        <w:r w:rsidRPr="006B0475">
          <w:rPr>
            <w:rFonts w:ascii="Gill Sans MT" w:hAnsi="Gill Sans MT"/>
            <w:b/>
            <w:bCs/>
            <w:sz w:val="20"/>
          </w:rPr>
          <w:instrText xml:space="preserve"> PAGE </w:instrText>
        </w:r>
        <w:r w:rsidRPr="006B0475">
          <w:rPr>
            <w:rFonts w:ascii="Gill Sans MT" w:hAnsi="Gill Sans MT"/>
            <w:b/>
            <w:bCs/>
            <w:color w:val="2B579A"/>
            <w:sz w:val="20"/>
            <w:szCs w:val="24"/>
            <w:shd w:val="clear" w:color="auto" w:fill="E6E6E6"/>
          </w:rPr>
          <w:fldChar w:fldCharType="separate"/>
        </w:r>
        <w:r w:rsidR="00047FE6">
          <w:rPr>
            <w:rFonts w:ascii="Gill Sans MT" w:hAnsi="Gill Sans MT"/>
            <w:b/>
            <w:bCs/>
            <w:noProof/>
            <w:sz w:val="20"/>
          </w:rPr>
          <w:t>4</w:t>
        </w:r>
        <w:r w:rsidRPr="006B0475">
          <w:rPr>
            <w:rFonts w:ascii="Gill Sans MT" w:hAnsi="Gill Sans MT"/>
            <w:b/>
            <w:bCs/>
            <w:color w:val="2B579A"/>
            <w:sz w:val="20"/>
            <w:szCs w:val="24"/>
            <w:shd w:val="clear" w:color="auto" w:fill="E6E6E6"/>
          </w:rPr>
          <w:fldChar w:fldCharType="end"/>
        </w:r>
        <w:r w:rsidRPr="006B0475">
          <w:rPr>
            <w:rFonts w:ascii="Gill Sans MT" w:hAnsi="Gill Sans MT"/>
            <w:sz w:val="20"/>
          </w:rPr>
          <w:t xml:space="preserve"> of </w:t>
        </w:r>
        <w:r w:rsidRPr="006B0475">
          <w:rPr>
            <w:rFonts w:ascii="Gill Sans MT" w:hAnsi="Gill Sans MT"/>
            <w:b/>
            <w:bCs/>
            <w:color w:val="2B579A"/>
            <w:sz w:val="20"/>
            <w:szCs w:val="24"/>
            <w:shd w:val="clear" w:color="auto" w:fill="E6E6E6"/>
          </w:rPr>
          <w:fldChar w:fldCharType="begin"/>
        </w:r>
        <w:r w:rsidRPr="006B0475">
          <w:rPr>
            <w:rFonts w:ascii="Gill Sans MT" w:hAnsi="Gill Sans MT"/>
            <w:b/>
            <w:bCs/>
            <w:sz w:val="20"/>
          </w:rPr>
          <w:instrText xml:space="preserve"> NUMPAGES  </w:instrText>
        </w:r>
        <w:r w:rsidRPr="006B0475">
          <w:rPr>
            <w:rFonts w:ascii="Gill Sans MT" w:hAnsi="Gill Sans MT"/>
            <w:b/>
            <w:bCs/>
            <w:color w:val="2B579A"/>
            <w:sz w:val="20"/>
            <w:szCs w:val="24"/>
            <w:shd w:val="clear" w:color="auto" w:fill="E6E6E6"/>
          </w:rPr>
          <w:fldChar w:fldCharType="separate"/>
        </w:r>
        <w:r w:rsidR="00047FE6">
          <w:rPr>
            <w:rFonts w:ascii="Gill Sans MT" w:hAnsi="Gill Sans MT"/>
            <w:b/>
            <w:bCs/>
            <w:noProof/>
            <w:sz w:val="20"/>
          </w:rPr>
          <w:t>4</w:t>
        </w:r>
        <w:r w:rsidRPr="006B0475">
          <w:rPr>
            <w:rFonts w:ascii="Gill Sans MT" w:hAnsi="Gill Sans MT"/>
            <w:b/>
            <w:bCs/>
            <w:color w:val="2B579A"/>
            <w:sz w:val="20"/>
            <w:szCs w:val="24"/>
            <w:shd w:val="clear" w:color="auto" w:fill="E6E6E6"/>
          </w:rPr>
          <w:fldChar w:fldCharType="end"/>
        </w:r>
      </w:p>
    </w:sdtContent>
  </w:sdt>
  <w:p w14:paraId="27D5A28F" w14:textId="77777777" w:rsidR="005C6390" w:rsidRDefault="005C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1576" w14:textId="77777777" w:rsidR="00C10FF2" w:rsidRDefault="00C10FF2">
      <w:r>
        <w:separator/>
      </w:r>
    </w:p>
  </w:footnote>
  <w:footnote w:type="continuationSeparator" w:id="0">
    <w:p w14:paraId="54797618" w14:textId="77777777" w:rsidR="00C10FF2" w:rsidRDefault="00C10FF2">
      <w:r>
        <w:continuationSeparator/>
      </w:r>
    </w:p>
  </w:footnote>
  <w:footnote w:type="continuationNotice" w:id="1">
    <w:p w14:paraId="6B46C6D3" w14:textId="77777777" w:rsidR="00C10FF2" w:rsidRDefault="00C10F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8DE7" w14:textId="77777777" w:rsidR="00201F44" w:rsidRPr="002C6155" w:rsidRDefault="00201F44" w:rsidP="00201F44">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7E00462E" wp14:editId="6B913B89">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0B8D9" w14:textId="77777777" w:rsidR="00201F44" w:rsidRPr="002C6155" w:rsidRDefault="00201F44" w:rsidP="00201F44">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699EDF87" w14:textId="38BA5DE3" w:rsidR="005C6390" w:rsidRPr="00201F44" w:rsidRDefault="005C6390" w:rsidP="00201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2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0E039C6"/>
    <w:multiLevelType w:val="hybridMultilevel"/>
    <w:tmpl w:val="7206B552"/>
    <w:lvl w:ilvl="0" w:tplc="FB1CEED2">
      <w:start w:val="1"/>
      <w:numFmt w:val="decimal"/>
      <w:lvlText w:val="%1."/>
      <w:lvlJc w:val="left"/>
      <w:pPr>
        <w:ind w:left="720" w:hanging="360"/>
      </w:pPr>
      <w:rPr>
        <w:rFonts w:hint="default"/>
        <w:color w:val="2828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E8778A"/>
    <w:multiLevelType w:val="hybridMultilevel"/>
    <w:tmpl w:val="A6D2396E"/>
    <w:lvl w:ilvl="0" w:tplc="DB141630">
      <w:numFmt w:val="bullet"/>
      <w:lvlText w:val="•"/>
      <w:lvlJc w:val="left"/>
      <w:pPr>
        <w:ind w:left="1080" w:hanging="72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0C845FE7"/>
    <w:multiLevelType w:val="hybridMultilevel"/>
    <w:tmpl w:val="19E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781C4C"/>
    <w:multiLevelType w:val="hybridMultilevel"/>
    <w:tmpl w:val="A1FCE5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51C1495"/>
    <w:multiLevelType w:val="hybridMultilevel"/>
    <w:tmpl w:val="961A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2189A"/>
    <w:multiLevelType w:val="hybridMultilevel"/>
    <w:tmpl w:val="E23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FA568A"/>
    <w:multiLevelType w:val="hybridMultilevel"/>
    <w:tmpl w:val="849E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B11388"/>
    <w:multiLevelType w:val="hybridMultilevel"/>
    <w:tmpl w:val="5378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337B37"/>
    <w:multiLevelType w:val="hybridMultilevel"/>
    <w:tmpl w:val="6B7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285B46"/>
    <w:multiLevelType w:val="multilevel"/>
    <w:tmpl w:val="C342432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93467D"/>
    <w:multiLevelType w:val="hybridMultilevel"/>
    <w:tmpl w:val="BA8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4A7663"/>
    <w:multiLevelType w:val="multilevel"/>
    <w:tmpl w:val="F18C2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F970717"/>
    <w:multiLevelType w:val="multilevel"/>
    <w:tmpl w:val="7F22BB6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3F2ED5"/>
    <w:multiLevelType w:val="multilevel"/>
    <w:tmpl w:val="AB4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5F3CEF"/>
    <w:multiLevelType w:val="hybridMultilevel"/>
    <w:tmpl w:val="A1B6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DB61D0"/>
    <w:multiLevelType w:val="hybridMultilevel"/>
    <w:tmpl w:val="B9CE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AC02A1"/>
    <w:multiLevelType w:val="hybridMultilevel"/>
    <w:tmpl w:val="357A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8599B"/>
    <w:multiLevelType w:val="hybridMultilevel"/>
    <w:tmpl w:val="9A4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502EDC"/>
    <w:multiLevelType w:val="multilevel"/>
    <w:tmpl w:val="80920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8B45CD"/>
    <w:multiLevelType w:val="hybridMultilevel"/>
    <w:tmpl w:val="2FA2BC3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3"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4" w15:restartNumberingAfterBreak="0">
    <w:nsid w:val="74B6489F"/>
    <w:multiLevelType w:val="hybridMultilevel"/>
    <w:tmpl w:val="1A6E7814"/>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5" w15:restartNumberingAfterBreak="0">
    <w:nsid w:val="78953949"/>
    <w:multiLevelType w:val="multilevel"/>
    <w:tmpl w:val="D0060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E50AB0"/>
    <w:multiLevelType w:val="hybridMultilevel"/>
    <w:tmpl w:val="7CC62A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E381138"/>
    <w:multiLevelType w:val="hybridMultilevel"/>
    <w:tmpl w:val="6AD8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9"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2"/>
  </w:num>
  <w:num w:numId="3">
    <w:abstractNumId w:val="43"/>
  </w:num>
  <w:num w:numId="4">
    <w:abstractNumId w:val="9"/>
  </w:num>
  <w:num w:numId="5">
    <w:abstractNumId w:val="48"/>
  </w:num>
  <w:num w:numId="6">
    <w:abstractNumId w:val="10"/>
  </w:num>
  <w:num w:numId="7">
    <w:abstractNumId w:val="17"/>
  </w:num>
  <w:num w:numId="8">
    <w:abstractNumId w:val="30"/>
  </w:num>
  <w:num w:numId="9">
    <w:abstractNumId w:val="49"/>
  </w:num>
  <w:num w:numId="10">
    <w:abstractNumId w:val="38"/>
  </w:num>
  <w:num w:numId="11">
    <w:abstractNumId w:val="41"/>
  </w:num>
  <w:num w:numId="12">
    <w:abstractNumId w:val="21"/>
  </w:num>
  <w:num w:numId="13">
    <w:abstractNumId w:val="16"/>
  </w:num>
  <w:num w:numId="14">
    <w:abstractNumId w:val="31"/>
  </w:num>
  <w:num w:numId="15">
    <w:abstractNumId w:val="23"/>
  </w:num>
  <w:num w:numId="16">
    <w:abstractNumId w:val="11"/>
  </w:num>
  <w:num w:numId="17">
    <w:abstractNumId w:val="18"/>
  </w:num>
  <w:num w:numId="18">
    <w:abstractNumId w:val="1"/>
  </w:num>
  <w:num w:numId="19">
    <w:abstractNumId w:val="6"/>
  </w:num>
  <w:num w:numId="20">
    <w:abstractNumId w:val="7"/>
  </w:num>
  <w:num w:numId="21">
    <w:abstractNumId w:val="8"/>
  </w:num>
  <w:num w:numId="22">
    <w:abstractNumId w:val="24"/>
  </w:num>
  <w:num w:numId="23">
    <w:abstractNumId w:val="29"/>
  </w:num>
  <w:num w:numId="24">
    <w:abstractNumId w:val="46"/>
  </w:num>
  <w:num w:numId="25">
    <w:abstractNumId w:val="12"/>
  </w:num>
  <w:num w:numId="26">
    <w:abstractNumId w:val="40"/>
  </w:num>
  <w:num w:numId="27">
    <w:abstractNumId w:val="32"/>
  </w:num>
  <w:num w:numId="28">
    <w:abstractNumId w:val="27"/>
  </w:num>
  <w:num w:numId="29">
    <w:abstractNumId w:val="39"/>
  </w:num>
  <w:num w:numId="30">
    <w:abstractNumId w:val="28"/>
  </w:num>
  <w:num w:numId="31">
    <w:abstractNumId w:val="19"/>
  </w:num>
  <w:num w:numId="32">
    <w:abstractNumId w:val="25"/>
  </w:num>
  <w:num w:numId="33">
    <w:abstractNumId w:val="15"/>
  </w:num>
  <w:num w:numId="34">
    <w:abstractNumId w:val="35"/>
  </w:num>
  <w:num w:numId="35">
    <w:abstractNumId w:val="45"/>
  </w:num>
  <w:num w:numId="36">
    <w:abstractNumId w:val="44"/>
  </w:num>
  <w:num w:numId="37">
    <w:abstractNumId w:val="22"/>
  </w:num>
  <w:num w:numId="38">
    <w:abstractNumId w:val="13"/>
  </w:num>
  <w:num w:numId="39">
    <w:abstractNumId w:val="36"/>
  </w:num>
  <w:num w:numId="40">
    <w:abstractNumId w:val="37"/>
  </w:num>
  <w:num w:numId="41">
    <w:abstractNumId w:val="47"/>
  </w:num>
  <w:num w:numId="42">
    <w:abstractNumId w:val="26"/>
  </w:num>
  <w:num w:numId="43">
    <w:abstractNumId w:val="20"/>
  </w:num>
  <w:num w:numId="44">
    <w:abstractNumId w:val="34"/>
  </w:num>
  <w:num w:numId="4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75"/>
    <w:rsid w:val="00001151"/>
    <w:rsid w:val="00002F84"/>
    <w:rsid w:val="00004BF2"/>
    <w:rsid w:val="0001097B"/>
    <w:rsid w:val="00011FD9"/>
    <w:rsid w:val="00013ADF"/>
    <w:rsid w:val="0002652C"/>
    <w:rsid w:val="00027D56"/>
    <w:rsid w:val="00033BB7"/>
    <w:rsid w:val="000372C4"/>
    <w:rsid w:val="000401D3"/>
    <w:rsid w:val="0004074E"/>
    <w:rsid w:val="00047FE6"/>
    <w:rsid w:val="00053476"/>
    <w:rsid w:val="00056D29"/>
    <w:rsid w:val="00060006"/>
    <w:rsid w:val="00067BD4"/>
    <w:rsid w:val="000705E6"/>
    <w:rsid w:val="00074536"/>
    <w:rsid w:val="00076D0D"/>
    <w:rsid w:val="00076E34"/>
    <w:rsid w:val="0008015A"/>
    <w:rsid w:val="00081E8A"/>
    <w:rsid w:val="000926D3"/>
    <w:rsid w:val="00094F2E"/>
    <w:rsid w:val="000A0FC2"/>
    <w:rsid w:val="000B40B0"/>
    <w:rsid w:val="000B5D67"/>
    <w:rsid w:val="000D4082"/>
    <w:rsid w:val="000D5301"/>
    <w:rsid w:val="000D6FBC"/>
    <w:rsid w:val="000E0013"/>
    <w:rsid w:val="000E14AD"/>
    <w:rsid w:val="000E3B70"/>
    <w:rsid w:val="000E6FF2"/>
    <w:rsid w:val="000F5712"/>
    <w:rsid w:val="000F62E2"/>
    <w:rsid w:val="000F7FA8"/>
    <w:rsid w:val="0010003F"/>
    <w:rsid w:val="00100315"/>
    <w:rsid w:val="00104EBA"/>
    <w:rsid w:val="00116087"/>
    <w:rsid w:val="001202BD"/>
    <w:rsid w:val="001258C5"/>
    <w:rsid w:val="00126870"/>
    <w:rsid w:val="00127BD1"/>
    <w:rsid w:val="00136562"/>
    <w:rsid w:val="00136932"/>
    <w:rsid w:val="001411CE"/>
    <w:rsid w:val="00146C4C"/>
    <w:rsid w:val="0015753B"/>
    <w:rsid w:val="00161F0F"/>
    <w:rsid w:val="00162E93"/>
    <w:rsid w:val="0016330A"/>
    <w:rsid w:val="00170CEE"/>
    <w:rsid w:val="0017634F"/>
    <w:rsid w:val="00176401"/>
    <w:rsid w:val="00181047"/>
    <w:rsid w:val="00187BE0"/>
    <w:rsid w:val="0019007D"/>
    <w:rsid w:val="00191891"/>
    <w:rsid w:val="0019604D"/>
    <w:rsid w:val="0019658D"/>
    <w:rsid w:val="00196774"/>
    <w:rsid w:val="001A1759"/>
    <w:rsid w:val="001A37C3"/>
    <w:rsid w:val="001A6B9B"/>
    <w:rsid w:val="001B5A5E"/>
    <w:rsid w:val="001B6829"/>
    <w:rsid w:val="001D02ED"/>
    <w:rsid w:val="001E1060"/>
    <w:rsid w:val="001E1433"/>
    <w:rsid w:val="001E45F6"/>
    <w:rsid w:val="001F2C2B"/>
    <w:rsid w:val="001F588B"/>
    <w:rsid w:val="001F63C2"/>
    <w:rsid w:val="00201F44"/>
    <w:rsid w:val="00202768"/>
    <w:rsid w:val="00204BD1"/>
    <w:rsid w:val="002138C8"/>
    <w:rsid w:val="0021460A"/>
    <w:rsid w:val="00214E1F"/>
    <w:rsid w:val="00233B17"/>
    <w:rsid w:val="002378A7"/>
    <w:rsid w:val="00237F9A"/>
    <w:rsid w:val="002403D3"/>
    <w:rsid w:val="0024048D"/>
    <w:rsid w:val="00251AD9"/>
    <w:rsid w:val="00264B8C"/>
    <w:rsid w:val="00265B32"/>
    <w:rsid w:val="0028081F"/>
    <w:rsid w:val="00293B42"/>
    <w:rsid w:val="002A3D7E"/>
    <w:rsid w:val="002A5D7C"/>
    <w:rsid w:val="002B4E94"/>
    <w:rsid w:val="002B5441"/>
    <w:rsid w:val="002B68A5"/>
    <w:rsid w:val="002B784B"/>
    <w:rsid w:val="002C2156"/>
    <w:rsid w:val="002D12EE"/>
    <w:rsid w:val="002E4277"/>
    <w:rsid w:val="002E5174"/>
    <w:rsid w:val="002E531C"/>
    <w:rsid w:val="002E65A0"/>
    <w:rsid w:val="002F2C39"/>
    <w:rsid w:val="002F4349"/>
    <w:rsid w:val="00301EE2"/>
    <w:rsid w:val="00302490"/>
    <w:rsid w:val="00306DC0"/>
    <w:rsid w:val="003402AE"/>
    <w:rsid w:val="0037564A"/>
    <w:rsid w:val="00375EF2"/>
    <w:rsid w:val="00377B95"/>
    <w:rsid w:val="003847D7"/>
    <w:rsid w:val="00396DEB"/>
    <w:rsid w:val="00396FC2"/>
    <w:rsid w:val="003977C7"/>
    <w:rsid w:val="003B5B86"/>
    <w:rsid w:val="003C11F0"/>
    <w:rsid w:val="003D028F"/>
    <w:rsid w:val="003D331B"/>
    <w:rsid w:val="003D67F5"/>
    <w:rsid w:val="003D75D0"/>
    <w:rsid w:val="003D7A06"/>
    <w:rsid w:val="003E30D1"/>
    <w:rsid w:val="003E42AE"/>
    <w:rsid w:val="003E620D"/>
    <w:rsid w:val="003F0646"/>
    <w:rsid w:val="004042C2"/>
    <w:rsid w:val="004051DF"/>
    <w:rsid w:val="00411A9D"/>
    <w:rsid w:val="00413C85"/>
    <w:rsid w:val="00413F9A"/>
    <w:rsid w:val="00416481"/>
    <w:rsid w:val="0042384F"/>
    <w:rsid w:val="004240D3"/>
    <w:rsid w:val="00432E6E"/>
    <w:rsid w:val="00446185"/>
    <w:rsid w:val="004542A6"/>
    <w:rsid w:val="0046010A"/>
    <w:rsid w:val="004615BB"/>
    <w:rsid w:val="004621C9"/>
    <w:rsid w:val="00464B7C"/>
    <w:rsid w:val="00473E30"/>
    <w:rsid w:val="004748EC"/>
    <w:rsid w:val="004856AC"/>
    <w:rsid w:val="004A58E9"/>
    <w:rsid w:val="004B5DE1"/>
    <w:rsid w:val="004C243C"/>
    <w:rsid w:val="004D14AB"/>
    <w:rsid w:val="004D20A3"/>
    <w:rsid w:val="004D25AF"/>
    <w:rsid w:val="004E165F"/>
    <w:rsid w:val="004E2AE8"/>
    <w:rsid w:val="004E530E"/>
    <w:rsid w:val="004F160E"/>
    <w:rsid w:val="004F1BCC"/>
    <w:rsid w:val="005036EA"/>
    <w:rsid w:val="00503B5E"/>
    <w:rsid w:val="00511B94"/>
    <w:rsid w:val="00515508"/>
    <w:rsid w:val="005160F0"/>
    <w:rsid w:val="005201A4"/>
    <w:rsid w:val="00525C09"/>
    <w:rsid w:val="00525CD7"/>
    <w:rsid w:val="00534D8F"/>
    <w:rsid w:val="00537D27"/>
    <w:rsid w:val="0054196D"/>
    <w:rsid w:val="00542ED3"/>
    <w:rsid w:val="00550ACF"/>
    <w:rsid w:val="00551B15"/>
    <w:rsid w:val="0055772A"/>
    <w:rsid w:val="00560C1C"/>
    <w:rsid w:val="00561BBD"/>
    <w:rsid w:val="00563465"/>
    <w:rsid w:val="00564000"/>
    <w:rsid w:val="00564EA2"/>
    <w:rsid w:val="00565105"/>
    <w:rsid w:val="00580D0E"/>
    <w:rsid w:val="00592B34"/>
    <w:rsid w:val="005A021D"/>
    <w:rsid w:val="005A31FC"/>
    <w:rsid w:val="005A44BA"/>
    <w:rsid w:val="005C2C9E"/>
    <w:rsid w:val="005C6390"/>
    <w:rsid w:val="005D18B3"/>
    <w:rsid w:val="005D5CC0"/>
    <w:rsid w:val="005F0192"/>
    <w:rsid w:val="005F0DAD"/>
    <w:rsid w:val="005F581C"/>
    <w:rsid w:val="005F6626"/>
    <w:rsid w:val="005F6666"/>
    <w:rsid w:val="006001A8"/>
    <w:rsid w:val="0060412C"/>
    <w:rsid w:val="006077F5"/>
    <w:rsid w:val="006112F8"/>
    <w:rsid w:val="00613DC5"/>
    <w:rsid w:val="006152F9"/>
    <w:rsid w:val="00625691"/>
    <w:rsid w:val="00627379"/>
    <w:rsid w:val="00641D4E"/>
    <w:rsid w:val="00646D7E"/>
    <w:rsid w:val="00652A1F"/>
    <w:rsid w:val="006551A6"/>
    <w:rsid w:val="00655E4B"/>
    <w:rsid w:val="006560EA"/>
    <w:rsid w:val="0067442C"/>
    <w:rsid w:val="00675613"/>
    <w:rsid w:val="006762B6"/>
    <w:rsid w:val="0068210E"/>
    <w:rsid w:val="00685C1A"/>
    <w:rsid w:val="006923AB"/>
    <w:rsid w:val="006A5F8C"/>
    <w:rsid w:val="006B0475"/>
    <w:rsid w:val="006B781C"/>
    <w:rsid w:val="006C4180"/>
    <w:rsid w:val="006D34E0"/>
    <w:rsid w:val="006D4B74"/>
    <w:rsid w:val="006D52A2"/>
    <w:rsid w:val="006D6525"/>
    <w:rsid w:val="006E0256"/>
    <w:rsid w:val="006E155C"/>
    <w:rsid w:val="006E2F16"/>
    <w:rsid w:val="006E3024"/>
    <w:rsid w:val="006E3293"/>
    <w:rsid w:val="00704C96"/>
    <w:rsid w:val="00710506"/>
    <w:rsid w:val="007116E8"/>
    <w:rsid w:val="007121E1"/>
    <w:rsid w:val="0071362D"/>
    <w:rsid w:val="00720A78"/>
    <w:rsid w:val="00721D63"/>
    <w:rsid w:val="00722526"/>
    <w:rsid w:val="007318D3"/>
    <w:rsid w:val="007455AF"/>
    <w:rsid w:val="00753E94"/>
    <w:rsid w:val="007564ED"/>
    <w:rsid w:val="007615B6"/>
    <w:rsid w:val="00762845"/>
    <w:rsid w:val="007642EE"/>
    <w:rsid w:val="00770750"/>
    <w:rsid w:val="0077518E"/>
    <w:rsid w:val="00781AB0"/>
    <w:rsid w:val="0078490C"/>
    <w:rsid w:val="0078671B"/>
    <w:rsid w:val="00793139"/>
    <w:rsid w:val="007956AE"/>
    <w:rsid w:val="007A30B8"/>
    <w:rsid w:val="007A4B30"/>
    <w:rsid w:val="007B499B"/>
    <w:rsid w:val="007D0095"/>
    <w:rsid w:val="007D3CC6"/>
    <w:rsid w:val="007D655E"/>
    <w:rsid w:val="007D67EA"/>
    <w:rsid w:val="007D6B8F"/>
    <w:rsid w:val="007D7D3B"/>
    <w:rsid w:val="007E0782"/>
    <w:rsid w:val="007E0D5B"/>
    <w:rsid w:val="007E1245"/>
    <w:rsid w:val="007E1FE8"/>
    <w:rsid w:val="007E30A0"/>
    <w:rsid w:val="007E3275"/>
    <w:rsid w:val="007E44B4"/>
    <w:rsid w:val="007E7532"/>
    <w:rsid w:val="007F14B0"/>
    <w:rsid w:val="0080253C"/>
    <w:rsid w:val="00805BAC"/>
    <w:rsid w:val="00806578"/>
    <w:rsid w:val="00811A8A"/>
    <w:rsid w:val="008154D6"/>
    <w:rsid w:val="00816E5F"/>
    <w:rsid w:val="0082152F"/>
    <w:rsid w:val="00826EB8"/>
    <w:rsid w:val="008276A5"/>
    <w:rsid w:val="00830C05"/>
    <w:rsid w:val="00836652"/>
    <w:rsid w:val="00837101"/>
    <w:rsid w:val="00852BED"/>
    <w:rsid w:val="00853EFB"/>
    <w:rsid w:val="008600DF"/>
    <w:rsid w:val="00861EA7"/>
    <w:rsid w:val="00872715"/>
    <w:rsid w:val="00872DA2"/>
    <w:rsid w:val="00872E2A"/>
    <w:rsid w:val="008733ED"/>
    <w:rsid w:val="00873CD1"/>
    <w:rsid w:val="0087637C"/>
    <w:rsid w:val="008822B7"/>
    <w:rsid w:val="00883428"/>
    <w:rsid w:val="00883B8A"/>
    <w:rsid w:val="008929B6"/>
    <w:rsid w:val="008942C7"/>
    <w:rsid w:val="00896FCB"/>
    <w:rsid w:val="008A2E89"/>
    <w:rsid w:val="008A4E0F"/>
    <w:rsid w:val="008A645E"/>
    <w:rsid w:val="008B2CA8"/>
    <w:rsid w:val="008B353E"/>
    <w:rsid w:val="008B4EB0"/>
    <w:rsid w:val="008B7CAE"/>
    <w:rsid w:val="008C140D"/>
    <w:rsid w:val="008C4100"/>
    <w:rsid w:val="008D0602"/>
    <w:rsid w:val="008D62B3"/>
    <w:rsid w:val="008E4A6B"/>
    <w:rsid w:val="008E7605"/>
    <w:rsid w:val="008F1878"/>
    <w:rsid w:val="008F1B5F"/>
    <w:rsid w:val="008F208F"/>
    <w:rsid w:val="0090033B"/>
    <w:rsid w:val="00901E86"/>
    <w:rsid w:val="00904042"/>
    <w:rsid w:val="009071CF"/>
    <w:rsid w:val="009100A6"/>
    <w:rsid w:val="00914FD9"/>
    <w:rsid w:val="00915E41"/>
    <w:rsid w:val="00923426"/>
    <w:rsid w:val="0093451E"/>
    <w:rsid w:val="00951EC8"/>
    <w:rsid w:val="00956F31"/>
    <w:rsid w:val="00962F34"/>
    <w:rsid w:val="009641C6"/>
    <w:rsid w:val="00964E76"/>
    <w:rsid w:val="00976398"/>
    <w:rsid w:val="00976DFD"/>
    <w:rsid w:val="009865D4"/>
    <w:rsid w:val="009B0B8C"/>
    <w:rsid w:val="009B20EC"/>
    <w:rsid w:val="009C008D"/>
    <w:rsid w:val="009E3BB6"/>
    <w:rsid w:val="009E6156"/>
    <w:rsid w:val="009E7F64"/>
    <w:rsid w:val="009F7485"/>
    <w:rsid w:val="009F7C33"/>
    <w:rsid w:val="00A04059"/>
    <w:rsid w:val="00A04273"/>
    <w:rsid w:val="00A31B9A"/>
    <w:rsid w:val="00A369E4"/>
    <w:rsid w:val="00A40F92"/>
    <w:rsid w:val="00A5079C"/>
    <w:rsid w:val="00A54D81"/>
    <w:rsid w:val="00A63CAD"/>
    <w:rsid w:val="00A63D83"/>
    <w:rsid w:val="00A640B4"/>
    <w:rsid w:val="00A65839"/>
    <w:rsid w:val="00A777B1"/>
    <w:rsid w:val="00A872A7"/>
    <w:rsid w:val="00A90BE1"/>
    <w:rsid w:val="00A97397"/>
    <w:rsid w:val="00AB117D"/>
    <w:rsid w:val="00AC0DBE"/>
    <w:rsid w:val="00AC2078"/>
    <w:rsid w:val="00AC27FE"/>
    <w:rsid w:val="00AC4B72"/>
    <w:rsid w:val="00AC6577"/>
    <w:rsid w:val="00AD1F35"/>
    <w:rsid w:val="00AD69FC"/>
    <w:rsid w:val="00AF4C04"/>
    <w:rsid w:val="00AF4CE4"/>
    <w:rsid w:val="00AF6264"/>
    <w:rsid w:val="00B02CD2"/>
    <w:rsid w:val="00B03FD9"/>
    <w:rsid w:val="00B15540"/>
    <w:rsid w:val="00B20A1E"/>
    <w:rsid w:val="00B22605"/>
    <w:rsid w:val="00B26A52"/>
    <w:rsid w:val="00B32D36"/>
    <w:rsid w:val="00B344EA"/>
    <w:rsid w:val="00B4209B"/>
    <w:rsid w:val="00B43526"/>
    <w:rsid w:val="00B441BB"/>
    <w:rsid w:val="00B441D1"/>
    <w:rsid w:val="00B45C39"/>
    <w:rsid w:val="00B51FCB"/>
    <w:rsid w:val="00B53450"/>
    <w:rsid w:val="00B56ECE"/>
    <w:rsid w:val="00B57B78"/>
    <w:rsid w:val="00B616FF"/>
    <w:rsid w:val="00B638EA"/>
    <w:rsid w:val="00B6474B"/>
    <w:rsid w:val="00B6760E"/>
    <w:rsid w:val="00B7229C"/>
    <w:rsid w:val="00B81DCA"/>
    <w:rsid w:val="00B83BC4"/>
    <w:rsid w:val="00B83DC1"/>
    <w:rsid w:val="00B85EBF"/>
    <w:rsid w:val="00B861B7"/>
    <w:rsid w:val="00B95CCC"/>
    <w:rsid w:val="00BA0F4E"/>
    <w:rsid w:val="00BA2E4F"/>
    <w:rsid w:val="00BA42C1"/>
    <w:rsid w:val="00BA793D"/>
    <w:rsid w:val="00BC1077"/>
    <w:rsid w:val="00BC22C8"/>
    <w:rsid w:val="00BC3E27"/>
    <w:rsid w:val="00BC469E"/>
    <w:rsid w:val="00BE130F"/>
    <w:rsid w:val="00BE3D62"/>
    <w:rsid w:val="00BE3DB6"/>
    <w:rsid w:val="00BE4542"/>
    <w:rsid w:val="00BE7508"/>
    <w:rsid w:val="00BF39E5"/>
    <w:rsid w:val="00BF49CC"/>
    <w:rsid w:val="00C0054D"/>
    <w:rsid w:val="00C064CF"/>
    <w:rsid w:val="00C074C8"/>
    <w:rsid w:val="00C10698"/>
    <w:rsid w:val="00C10AA3"/>
    <w:rsid w:val="00C10FF2"/>
    <w:rsid w:val="00C11EF3"/>
    <w:rsid w:val="00C27AFA"/>
    <w:rsid w:val="00C37040"/>
    <w:rsid w:val="00C42D7F"/>
    <w:rsid w:val="00C43749"/>
    <w:rsid w:val="00C45D92"/>
    <w:rsid w:val="00C7351A"/>
    <w:rsid w:val="00C8305B"/>
    <w:rsid w:val="00C84854"/>
    <w:rsid w:val="00C84D60"/>
    <w:rsid w:val="00C90E8C"/>
    <w:rsid w:val="00C9361F"/>
    <w:rsid w:val="00C95532"/>
    <w:rsid w:val="00C97E96"/>
    <w:rsid w:val="00CA6F47"/>
    <w:rsid w:val="00CB69D4"/>
    <w:rsid w:val="00CC30F7"/>
    <w:rsid w:val="00CD36B1"/>
    <w:rsid w:val="00CD52EB"/>
    <w:rsid w:val="00CE6088"/>
    <w:rsid w:val="00CF0B51"/>
    <w:rsid w:val="00CF1939"/>
    <w:rsid w:val="00D04F87"/>
    <w:rsid w:val="00D07F04"/>
    <w:rsid w:val="00D22E49"/>
    <w:rsid w:val="00D24A8C"/>
    <w:rsid w:val="00D266C3"/>
    <w:rsid w:val="00D33773"/>
    <w:rsid w:val="00D33866"/>
    <w:rsid w:val="00D344D9"/>
    <w:rsid w:val="00D37874"/>
    <w:rsid w:val="00D40F83"/>
    <w:rsid w:val="00D4368C"/>
    <w:rsid w:val="00D447CF"/>
    <w:rsid w:val="00D47AEA"/>
    <w:rsid w:val="00D51401"/>
    <w:rsid w:val="00D52052"/>
    <w:rsid w:val="00D5670A"/>
    <w:rsid w:val="00D6354F"/>
    <w:rsid w:val="00D71EB1"/>
    <w:rsid w:val="00D730DE"/>
    <w:rsid w:val="00D73643"/>
    <w:rsid w:val="00D739FB"/>
    <w:rsid w:val="00D75FE7"/>
    <w:rsid w:val="00D76298"/>
    <w:rsid w:val="00D85B6D"/>
    <w:rsid w:val="00D87696"/>
    <w:rsid w:val="00D90217"/>
    <w:rsid w:val="00D90D9A"/>
    <w:rsid w:val="00D92587"/>
    <w:rsid w:val="00DA4EC4"/>
    <w:rsid w:val="00DA6798"/>
    <w:rsid w:val="00DB604F"/>
    <w:rsid w:val="00DC034D"/>
    <w:rsid w:val="00DC0F36"/>
    <w:rsid w:val="00DC6BDE"/>
    <w:rsid w:val="00DD047E"/>
    <w:rsid w:val="00DD2D2B"/>
    <w:rsid w:val="00DE38E3"/>
    <w:rsid w:val="00DE4CEB"/>
    <w:rsid w:val="00E01AF0"/>
    <w:rsid w:val="00E04B8D"/>
    <w:rsid w:val="00E1590E"/>
    <w:rsid w:val="00E2233F"/>
    <w:rsid w:val="00E237E6"/>
    <w:rsid w:val="00E30DF7"/>
    <w:rsid w:val="00E32B59"/>
    <w:rsid w:val="00E371C4"/>
    <w:rsid w:val="00E40FBC"/>
    <w:rsid w:val="00E4547D"/>
    <w:rsid w:val="00E534B1"/>
    <w:rsid w:val="00E60AC7"/>
    <w:rsid w:val="00E61580"/>
    <w:rsid w:val="00E66080"/>
    <w:rsid w:val="00E71A95"/>
    <w:rsid w:val="00E751E3"/>
    <w:rsid w:val="00E8417A"/>
    <w:rsid w:val="00E84204"/>
    <w:rsid w:val="00E87E66"/>
    <w:rsid w:val="00E92112"/>
    <w:rsid w:val="00E931B5"/>
    <w:rsid w:val="00EA5143"/>
    <w:rsid w:val="00EA6026"/>
    <w:rsid w:val="00EB467D"/>
    <w:rsid w:val="00EC178E"/>
    <w:rsid w:val="00EF0314"/>
    <w:rsid w:val="00EF353D"/>
    <w:rsid w:val="00EF4FDD"/>
    <w:rsid w:val="00F02C82"/>
    <w:rsid w:val="00F20D6C"/>
    <w:rsid w:val="00F21CC6"/>
    <w:rsid w:val="00F33A8E"/>
    <w:rsid w:val="00F34FA1"/>
    <w:rsid w:val="00F3599E"/>
    <w:rsid w:val="00F367EE"/>
    <w:rsid w:val="00F436DF"/>
    <w:rsid w:val="00F43DA6"/>
    <w:rsid w:val="00F4520F"/>
    <w:rsid w:val="00F50319"/>
    <w:rsid w:val="00F53719"/>
    <w:rsid w:val="00F5564B"/>
    <w:rsid w:val="00F60DEF"/>
    <w:rsid w:val="00F621C7"/>
    <w:rsid w:val="00F62BF9"/>
    <w:rsid w:val="00F71D09"/>
    <w:rsid w:val="00F87AE0"/>
    <w:rsid w:val="00F91D54"/>
    <w:rsid w:val="00FB6431"/>
    <w:rsid w:val="00FC0DA6"/>
    <w:rsid w:val="00FC756D"/>
    <w:rsid w:val="00FD08C9"/>
    <w:rsid w:val="00FD642D"/>
    <w:rsid w:val="00FE2A3D"/>
    <w:rsid w:val="00FE2FE1"/>
    <w:rsid w:val="00FE694A"/>
    <w:rsid w:val="00FF2996"/>
    <w:rsid w:val="00FF3066"/>
    <w:rsid w:val="1B2C0002"/>
    <w:rsid w:val="1DF3C728"/>
    <w:rsid w:val="2B5F0432"/>
    <w:rsid w:val="3170676A"/>
    <w:rsid w:val="35448473"/>
    <w:rsid w:val="3EE180F5"/>
    <w:rsid w:val="43B4F218"/>
    <w:rsid w:val="4BB75E6D"/>
    <w:rsid w:val="52373307"/>
    <w:rsid w:val="6E6AA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BC1268"/>
  <w15:docId w15:val="{39158220-59BD-4092-9CD3-B4A63A5E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lang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locked/>
    <w:rsid w:val="000E0013"/>
    <w:rPr>
      <w:rFonts w:cs="Times New Roman"/>
      <w:sz w:val="20"/>
      <w:szCs w:val="20"/>
      <w:lang w:val="en-GB" w:eastAsia="ar-SA" w:bidi="ar-SA"/>
    </w:rPr>
  </w:style>
  <w:style w:type="paragraph" w:styleId="Header">
    <w:name w:val="header"/>
    <w:basedOn w:val="Normal"/>
    <w:link w:val="HeaderChar"/>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lang w:eastAsia="ar-SA"/>
    </w:rPr>
  </w:style>
  <w:style w:type="paragraph" w:customStyle="1" w:styleId="Default">
    <w:name w:val="Default"/>
    <w:rsid w:val="0017634F"/>
    <w:pPr>
      <w:autoSpaceDE w:val="0"/>
      <w:autoSpaceDN w:val="0"/>
      <w:adjustRightInd w:val="0"/>
    </w:pPr>
    <w:rPr>
      <w:rFonts w:ascii="Calibri" w:eastAsiaTheme="minorHAnsi" w:hAnsi="Calibri" w:cs="Calibri"/>
      <w:color w:val="000000"/>
      <w:sz w:val="24"/>
      <w:szCs w:val="24"/>
      <w:lang w:val="en-US" w:eastAsia="en-US"/>
    </w:rPr>
  </w:style>
  <w:style w:type="character" w:styleId="Hyperlink">
    <w:name w:val="Hyperlink"/>
    <w:basedOn w:val="DefaultParagraphFont"/>
    <w:uiPriority w:val="99"/>
    <w:unhideWhenUsed/>
    <w:rsid w:val="0046010A"/>
    <w:rPr>
      <w:color w:val="0000FF" w:themeColor="hyperlink"/>
      <w:u w:val="single"/>
    </w:rPr>
  </w:style>
  <w:style w:type="character" w:styleId="IntenseEmphasis">
    <w:name w:val="Intense Emphasis"/>
    <w:basedOn w:val="DefaultParagraphFont"/>
    <w:uiPriority w:val="21"/>
    <w:qFormat/>
    <w:rsid w:val="00515508"/>
    <w:rPr>
      <w:i/>
      <w:iCs/>
      <w:color w:val="4F81BD" w:themeColor="accent1"/>
    </w:rPr>
  </w:style>
  <w:style w:type="paragraph" w:styleId="NormalWeb">
    <w:name w:val="Normal (Web)"/>
    <w:basedOn w:val="Normal"/>
    <w:uiPriority w:val="99"/>
    <w:semiHidden/>
    <w:unhideWhenUsed/>
    <w:rsid w:val="003D75D0"/>
    <w:pPr>
      <w:suppressAutoHyphens w:val="0"/>
      <w:spacing w:before="100" w:beforeAutospacing="1" w:after="100" w:afterAutospacing="1"/>
    </w:pPr>
    <w:rPr>
      <w:szCs w:val="24"/>
      <w:lang w:val="en-US" w:eastAsia="en-US"/>
    </w:rPr>
  </w:style>
  <w:style w:type="character" w:customStyle="1" w:styleId="Mention">
    <w:name w:val="Mention"/>
    <w:basedOn w:val="DefaultParagraphFont"/>
    <w:uiPriority w:val="99"/>
    <w:unhideWhenUsed/>
    <w:rsid w:val="00685C1A"/>
    <w:rPr>
      <w:color w:val="2B579A"/>
      <w:shd w:val="clear" w:color="auto" w:fill="E6E6E6"/>
    </w:rPr>
  </w:style>
  <w:style w:type="character" w:styleId="Strong">
    <w:name w:val="Strong"/>
    <w:basedOn w:val="DefaultParagraphFont"/>
    <w:uiPriority w:val="22"/>
    <w:qFormat/>
    <w:locked/>
    <w:rsid w:val="00201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2809238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d3826d-f6d9-43bf-8994-14132541a837">
      <UserInfo>
        <DisplayName>da Silva, Carol</DisplayName>
        <AccountId>1055</AccountId>
        <AccountType/>
      </UserInfo>
      <UserInfo>
        <DisplayName>Nashat, Bidjan</DisplayName>
        <AccountId>831</AccountId>
        <AccountType/>
      </UserInfo>
      <UserInfo>
        <DisplayName>Fawcett, Jane</DisplayName>
        <AccountId>1287</AccountId>
        <AccountType/>
      </UserInfo>
    </SharedWithUsers>
    <_activity xmlns="d5afa1b2-78bd-4d92-8046-793fa30eda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375D98374F74458108E9D21B7C094C" ma:contentTypeVersion="16" ma:contentTypeDescription="Create a new document." ma:contentTypeScope="" ma:versionID="fd746d64046e9d8cc42d77ce857861da">
  <xsd:schema xmlns:xsd="http://www.w3.org/2001/XMLSchema" xmlns:xs="http://www.w3.org/2001/XMLSchema" xmlns:p="http://schemas.microsoft.com/office/2006/metadata/properties" xmlns:ns3="97d3826d-f6d9-43bf-8994-14132541a837" xmlns:ns4="d5afa1b2-78bd-4d92-8046-793fa30eda40" targetNamespace="http://schemas.microsoft.com/office/2006/metadata/properties" ma:root="true" ma:fieldsID="56e82433f76ac03c93af9fa6cf6fd98c" ns3:_="" ns4:_="">
    <xsd:import namespace="97d3826d-f6d9-43bf-8994-14132541a837"/>
    <xsd:import namespace="d5afa1b2-78bd-4d92-8046-793fa30ed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826d-f6d9-43bf-8994-14132541a8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fa1b2-78bd-4d92-8046-793fa30ed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535F-1A63-4F8D-A19C-8FDE9082D410}">
  <ds:schemaRefs>
    <ds:schemaRef ds:uri="http://purl.org/dc/dcmitype/"/>
    <ds:schemaRef ds:uri="http://schemas.microsoft.com/office/infopath/2007/PartnerControls"/>
    <ds:schemaRef ds:uri="97d3826d-f6d9-43bf-8994-14132541a837"/>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5afa1b2-78bd-4d92-8046-793fa30eda40"/>
    <ds:schemaRef ds:uri="http://www.w3.org/XML/1998/namespace"/>
  </ds:schemaRefs>
</ds:datastoreItem>
</file>

<file path=customXml/itemProps2.xml><?xml version="1.0" encoding="utf-8"?>
<ds:datastoreItem xmlns:ds="http://schemas.openxmlformats.org/officeDocument/2006/customXml" ds:itemID="{F414958C-C8DD-43DD-B295-C30D022BB12D}">
  <ds:schemaRefs>
    <ds:schemaRef ds:uri="http://schemas.microsoft.com/sharepoint/v3/contenttype/forms"/>
  </ds:schemaRefs>
</ds:datastoreItem>
</file>

<file path=customXml/itemProps3.xml><?xml version="1.0" encoding="utf-8"?>
<ds:datastoreItem xmlns:ds="http://schemas.openxmlformats.org/officeDocument/2006/customXml" ds:itemID="{C302E3DA-B13C-45D6-ABD3-7E18E5F4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826d-f6d9-43bf-8994-14132541a837"/>
    <ds:schemaRef ds:uri="d5afa1b2-78bd-4d92-8046-793fa30ed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C22A9-6EB9-4230-894F-0C58C14C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1565</Words>
  <Characters>8921</Characters>
  <Application>Microsoft Office Word</Application>
  <DocSecurity>0</DocSecurity>
  <Lines>74</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Role Profile Template</vt:lpstr>
      <vt:lpstr>Role Profile Template</vt:lpstr>
    </vt:vector>
  </TitlesOfParts>
  <Company>Save the Children</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Ippoma, Dawn</dc:creator>
  <cp:lastModifiedBy>Estibeiro, Hilda</cp:lastModifiedBy>
  <cp:revision>5</cp:revision>
  <cp:lastPrinted>2021-01-22T12:29:00Z</cp:lastPrinted>
  <dcterms:created xsi:type="dcterms:W3CDTF">2024-03-15T11:56:00Z</dcterms:created>
  <dcterms:modified xsi:type="dcterms:W3CDTF">2024-04-16T10:11:00Z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0x010100CA375D98374F74458108E9D21B7C094C</vt:lpwstr>
  </property>
  <property fmtid="{D5CDD505-2E9C-101B-9397-08002B2CF9AE}" pid="4" name="SCITaxSource">
    <vt:lpwstr/>
  </property>
  <property fmtid="{D5CDD505-2E9C-101B-9397-08002B2CF9AE}" pid="5" name="Quality_x0020_Framework_x0020_Topic">
    <vt:lpwstr/>
  </property>
  <property fmtid="{D5CDD505-2E9C-101B-9397-08002B2CF9AE}" pid="6" name="SCITaxAssociatedThemes">
    <vt:lpwstr/>
  </property>
  <property fmtid="{D5CDD505-2E9C-101B-9397-08002B2CF9AE}" pid="7" name="SCITaxDocumentCategory">
    <vt:lpwstr/>
  </property>
  <property fmtid="{D5CDD505-2E9C-101B-9397-08002B2CF9AE}" pid="8" name="SCITaxPrimaryTheme">
    <vt:lpwstr/>
  </property>
  <property fmtid="{D5CDD505-2E9C-101B-9397-08002B2CF9AE}" pid="9" name="SCITaxAssociatedDepartments">
    <vt:lpwstr/>
  </property>
  <property fmtid="{D5CDD505-2E9C-101B-9397-08002B2CF9AE}" pid="10" name="SCITaxPartners">
    <vt:lpwstr/>
  </property>
  <property fmtid="{D5CDD505-2E9C-101B-9397-08002B2CF9AE}" pid="11" name="SCITaxPrimaryLocation">
    <vt:lpwstr>1622;#Global|753324ff-5b9d-4c2f-b37c-cc44206ded8a</vt:lpwstr>
  </property>
  <property fmtid="{D5CDD505-2E9C-101B-9397-08002B2CF9AE}" pid="12" name="SCITaxAssociatedLocations">
    <vt:lpwstr/>
  </property>
  <property fmtid="{D5CDD505-2E9C-101B-9397-08002B2CF9AE}" pid="13" name="SCITaxLanguage">
    <vt:lpwstr>20;#English|eaa5dfca-6a72-45fa-aa91-62ac69686b6a</vt:lpwstr>
  </property>
  <property fmtid="{D5CDD505-2E9C-101B-9397-08002B2CF9AE}" pid="14" name="Quality Framework Category">
    <vt:lpwstr>367;#HR Management|27758706-e600-4340-b431-77f50142ab03</vt:lpwstr>
  </property>
  <property fmtid="{D5CDD505-2E9C-101B-9397-08002B2CF9AE}" pid="15" name="SCITaxPrimaryDepartment">
    <vt:lpwstr/>
  </property>
  <property fmtid="{D5CDD505-2E9C-101B-9397-08002B2CF9AE}" pid="16" name="SCITaxKeywords">
    <vt:lpwstr/>
  </property>
  <property fmtid="{D5CDD505-2E9C-101B-9397-08002B2CF9AE}" pid="17" name="Order">
    <vt:r8>53200</vt:r8>
  </property>
  <property fmtid="{D5CDD505-2E9C-101B-9397-08002B2CF9AE}" pid="18"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19" name="Send Email notification Awaiting Approval">
    <vt:lpwstr>https://onenet.savethechildren.net/tools/QualityFramework/_layouts/15/wrkstat.aspx?List=e3643bcd-6a54-41a4-924b-c17786d02249&amp;WorkflowInstanceName=0bf264f7-56ae-4028-a398-c7fcba7264ae, Upload Confirmation Email</vt:lpwstr>
  </property>
  <property fmtid="{D5CDD505-2E9C-101B-9397-08002B2CF9AE}" pid="20" name="WorkflowChangePath">
    <vt:lpwstr>06319e36-86a7-4a58-89ca-72dcfb30f96c,5;06319e36-86a7-4a58-89ca-72dcfb30f96c,5;06319e36-86a7-4a58-89ca-72dcfb30f96c,5;06319e36-86a7-4a58-89ca-72dcfb30f96c,5;8c91c571-72b4-4a8a-8e85-1cc09957c547,3;</vt:lpwstr>
  </property>
  <property fmtid="{D5CDD505-2E9C-101B-9397-08002B2CF9AE}" pid="21" name="Quality Framework Topic">
    <vt:lpwstr/>
  </property>
  <property fmtid="{D5CDD505-2E9C-101B-9397-08002B2CF9AE}" pid="22" name="QF Document Lifecycle">
    <vt:lpwstr>https://onenet.savethechildren.net/tools/QualityFramework/_layouts/15/wrkstat.aspx?List=1fcab7e9-470d-483c-acbe-bb9d307c4c62&amp;WorkflowInstanceName=23d74038-e899-463b-bb01-f10ba4d353f1, Stage 1</vt:lpwstr>
  </property>
  <property fmtid="{D5CDD505-2E9C-101B-9397-08002B2CF9AE}" pid="23" name="_NewReviewCycle">
    <vt:lpwstr/>
  </property>
  <property fmtid="{D5CDD505-2E9C-101B-9397-08002B2CF9AE}" pid="24" name="Region">
    <vt:lpwstr>202;#the centre|f18ecd8c-565c-4cbd-92f2-ba4abafc83db</vt:lpwstr>
  </property>
  <property fmtid="{D5CDD505-2E9C-101B-9397-08002B2CF9AE}" pid="25" name="MoveJobsV2">
    <vt:lpwstr>https://onenet.savethechildren.net/sci/hr/jobs/_layouts/15/wrkstat.aspx?List=1e0b6328-a742-43fa-91f2-138da7f030e8&amp;WorkflowInstanceName=639c8faa-ce31-4f77-8595-ebbeb628090a, Move Jobs</vt:lpwstr>
  </property>
  <property fmtid="{D5CDD505-2E9C-101B-9397-08002B2CF9AE}" pid="26" name="Applications Collected">
    <vt:lpwstr>the centre</vt:lpwstr>
  </property>
  <property fmtid="{D5CDD505-2E9C-101B-9397-08002B2CF9AE}" pid="27" name="Job Type">
    <vt:lpwstr>Long Term</vt:lpwstr>
  </property>
  <property fmtid="{D5CDD505-2E9C-101B-9397-08002B2CF9AE}" pid="28" name="Contract/Length of Role">
    <vt:lpwstr>12 months initially, extension possible</vt:lpwstr>
  </property>
  <property fmtid="{D5CDD505-2E9C-101B-9397-08002B2CF9AE}" pid="29" name="Closing Date">
    <vt:filetime>2017-06-10T23:00:00Z</vt:filetime>
  </property>
  <property fmtid="{D5CDD505-2E9C-101B-9397-08002B2CF9AE}" pid="30" name="SCITaxPartnersTaxHTField0">
    <vt:lpwstr/>
  </property>
  <property fmtid="{D5CDD505-2E9C-101B-9397-08002B2CF9AE}" pid="31" name="SCITaxLanguageTaxHTField0">
    <vt:lpwstr>English|eaa5dfca-6a72-45fa-aa91-62ac69686b6a</vt:lpwstr>
  </property>
  <property fmtid="{D5CDD505-2E9C-101B-9397-08002B2CF9AE}" pid="32" name="SCITaxPrimaryThemeTaxHTField0">
    <vt:lpwstr/>
  </property>
  <property fmtid="{D5CDD505-2E9C-101B-9397-08002B2CF9AE}" pid="33" name="SCITaxPrimaryDepartmentTaxHTField0">
    <vt:lpwstr/>
  </property>
  <property fmtid="{D5CDD505-2E9C-101B-9397-08002B2CF9AE}" pid="34" name="SCITaxDocumentCategoryTaxHTField0">
    <vt:lpwstr/>
  </property>
  <property fmtid="{D5CDD505-2E9C-101B-9397-08002B2CF9AE}" pid="35" name="SCITaxAssociatedDepartmentsTaxHTField0">
    <vt:lpwstr/>
  </property>
  <property fmtid="{D5CDD505-2E9C-101B-9397-08002B2CF9AE}" pid="36" name="SCITaxAssociatedThemesTaxHTField0">
    <vt:lpwstr/>
  </property>
  <property fmtid="{D5CDD505-2E9C-101B-9397-08002B2CF9AE}" pid="37" name="SCITaxKeywordsTaxHTField0">
    <vt:lpwstr/>
  </property>
  <property fmtid="{D5CDD505-2E9C-101B-9397-08002B2CF9AE}" pid="38" name="SCITaxAssociatedLocationsTaxHTField0">
    <vt:lpwstr/>
  </property>
  <property fmtid="{D5CDD505-2E9C-101B-9397-08002B2CF9AE}" pid="39" name="SCITaxSourceTaxHTField0">
    <vt:lpwstr/>
  </property>
  <property fmtid="{D5CDD505-2E9C-101B-9397-08002B2CF9AE}" pid="40" name="Application Email">
    <vt:lpwstr>mailto:scirecruitment@savethechildren.org, Apply now</vt:lpwstr>
  </property>
  <property fmtid="{D5CDD505-2E9C-101B-9397-08002B2CF9AE}" pid="41" name="TaxKeyword">
    <vt:lpwstr/>
  </property>
  <property fmtid="{D5CDD505-2E9C-101B-9397-08002B2CF9AE}" pid="42" name="AuthorIds_UIVersion_1024">
    <vt:lpwstr>864</vt:lpwstr>
  </property>
  <property fmtid="{D5CDD505-2E9C-101B-9397-08002B2CF9AE}" pid="43" name="AuthorIds_UIVersion_2048">
    <vt:lpwstr>864</vt:lpwstr>
  </property>
</Properties>
</file>