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6711284A" w14:textId="77777777" w:rsidTr="007A2C42">
        <w:trPr>
          <w:trHeight w:val="841"/>
        </w:trPr>
        <w:tc>
          <w:tcPr>
            <w:tcW w:w="7621" w:type="dxa"/>
            <w:gridSpan w:val="2"/>
            <w:shd w:val="clear" w:color="auto" w:fill="auto"/>
            <w:vAlign w:val="center"/>
          </w:tcPr>
          <w:p w14:paraId="67112847" w14:textId="1231CE70" w:rsidR="00BB6541" w:rsidRPr="008B537D" w:rsidRDefault="00220E53" w:rsidP="008B537D">
            <w:pPr>
              <w:pStyle w:val="Header"/>
              <w:jc w:val="center"/>
              <w:rPr>
                <w:rFonts w:ascii="Oswald" w:hAnsi="Oswald" w:cs="Arial"/>
                <w:b/>
                <w:smallCaps/>
                <w:sz w:val="32"/>
                <w:szCs w:val="32"/>
              </w:rPr>
            </w:pPr>
            <w:r w:rsidRPr="00496F82">
              <w:rPr>
                <w:rFonts w:ascii="Oswald" w:hAnsi="Oswald" w:cs="Arial"/>
                <w:b/>
                <w:smallCaps/>
                <w:sz w:val="32"/>
                <w:szCs w:val="32"/>
              </w:rPr>
              <w:t>SAVE THE CHILDREN INTERNATIONAL ROLE PROFILE</w:t>
            </w:r>
          </w:p>
        </w:tc>
        <w:tc>
          <w:tcPr>
            <w:tcW w:w="2552" w:type="dxa"/>
            <w:vMerge w:val="restart"/>
          </w:tcPr>
          <w:p w14:paraId="67112848" w14:textId="77777777" w:rsidR="00BB6541" w:rsidRPr="00072577" w:rsidRDefault="00BB6541" w:rsidP="00BB6541">
            <w:pPr>
              <w:jc w:val="right"/>
              <w:rPr>
                <w:rFonts w:ascii="Calibri" w:hAnsi="Calibri"/>
                <w:b/>
                <w:sz w:val="20"/>
                <w:szCs w:val="20"/>
              </w:rPr>
            </w:pPr>
          </w:p>
          <w:p w14:paraId="67112849" w14:textId="77777777" w:rsidR="00050253" w:rsidRPr="00072577" w:rsidRDefault="005E27A7"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71128F7" wp14:editId="671128F8">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6711284E" w14:textId="77777777" w:rsidTr="007A2C42">
        <w:trPr>
          <w:trHeight w:val="495"/>
        </w:trPr>
        <w:tc>
          <w:tcPr>
            <w:tcW w:w="1809" w:type="dxa"/>
            <w:shd w:val="clear" w:color="auto" w:fill="auto"/>
            <w:vAlign w:val="center"/>
          </w:tcPr>
          <w:p w14:paraId="6711284B"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711284C" w14:textId="1C8D1FBA" w:rsidR="00BB6541" w:rsidRPr="003957EF" w:rsidRDefault="00BB5DC7" w:rsidP="00E31215">
            <w:pPr>
              <w:rPr>
                <w:rFonts w:ascii="Oswald" w:hAnsi="Oswald"/>
                <w:bCs/>
                <w:sz w:val="22"/>
                <w:szCs w:val="22"/>
              </w:rPr>
            </w:pPr>
            <w:r>
              <w:rPr>
                <w:rFonts w:ascii="Oswald" w:hAnsi="Oswald"/>
                <w:bCs/>
                <w:noProof/>
                <w:sz w:val="22"/>
                <w:szCs w:val="22"/>
              </w:rPr>
              <w:br/>
            </w:r>
            <w:r w:rsidR="0002783F" w:rsidRPr="003957EF">
              <w:rPr>
                <w:rFonts w:ascii="Oswald" w:hAnsi="Oswald"/>
                <w:bCs/>
                <w:noProof/>
                <w:sz w:val="22"/>
                <w:szCs w:val="22"/>
              </w:rPr>
              <w:t xml:space="preserve">SCA Information Security </w:t>
            </w:r>
            <w:r w:rsidR="001320D7" w:rsidRPr="003957EF">
              <w:rPr>
                <w:rFonts w:ascii="Oswald" w:hAnsi="Oswald"/>
                <w:bCs/>
                <w:noProof/>
                <w:sz w:val="22"/>
                <w:szCs w:val="22"/>
              </w:rPr>
              <w:t>Specialist</w:t>
            </w:r>
            <w:r w:rsidRPr="003957EF">
              <w:rPr>
                <w:rFonts w:ascii="Oswald" w:hAnsi="Oswald"/>
                <w:bCs/>
                <w:noProof/>
                <w:sz w:val="22"/>
                <w:szCs w:val="22"/>
              </w:rPr>
              <w:br/>
            </w:r>
          </w:p>
        </w:tc>
        <w:tc>
          <w:tcPr>
            <w:tcW w:w="2552" w:type="dxa"/>
            <w:vMerge/>
          </w:tcPr>
          <w:p w14:paraId="6711284D" w14:textId="77777777" w:rsidR="00BB6541" w:rsidRPr="00994C06" w:rsidRDefault="00BB6541" w:rsidP="00E31215">
            <w:pPr>
              <w:rPr>
                <w:rFonts w:ascii="Calibri" w:hAnsi="Calibri"/>
                <w:b/>
                <w:sz w:val="20"/>
                <w:szCs w:val="20"/>
              </w:rPr>
            </w:pPr>
          </w:p>
        </w:tc>
      </w:tr>
    </w:tbl>
    <w:p w14:paraId="6711284F"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7112854" w14:textId="77777777" w:rsidTr="00072577">
        <w:trPr>
          <w:trHeight w:val="277"/>
        </w:trPr>
        <w:tc>
          <w:tcPr>
            <w:tcW w:w="1809" w:type="dxa"/>
            <w:tcBorders>
              <w:bottom w:val="single" w:sz="4" w:space="0" w:color="000000"/>
            </w:tcBorders>
            <w:shd w:val="clear" w:color="auto" w:fill="D5E0E1"/>
            <w:vAlign w:val="center"/>
          </w:tcPr>
          <w:p w14:paraId="67112850"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7112851" w14:textId="5A5BBE63" w:rsidR="00F64009" w:rsidRPr="003865D1" w:rsidRDefault="00AB1E05" w:rsidP="005B5FBD">
            <w:pPr>
              <w:rPr>
                <w:rFonts w:ascii="Lato" w:hAnsi="Lato"/>
                <w:bCs/>
                <w:iCs/>
                <w:sz w:val="22"/>
                <w:szCs w:val="22"/>
              </w:rPr>
            </w:pPr>
            <w:r>
              <w:rPr>
                <w:rFonts w:ascii="Lato" w:hAnsi="Lato"/>
                <w:bCs/>
                <w:iCs/>
                <w:sz w:val="22"/>
                <w:szCs w:val="22"/>
              </w:rPr>
              <w:t xml:space="preserve">Cybersecurity and </w:t>
            </w:r>
            <w:r w:rsidR="006B14AF">
              <w:rPr>
                <w:rFonts w:ascii="Lato" w:hAnsi="Lato"/>
                <w:bCs/>
                <w:iCs/>
                <w:sz w:val="22"/>
                <w:szCs w:val="22"/>
              </w:rPr>
              <w:t>Information Assurance, TDIT</w:t>
            </w:r>
          </w:p>
        </w:tc>
        <w:tc>
          <w:tcPr>
            <w:tcW w:w="2268" w:type="dxa"/>
            <w:shd w:val="clear" w:color="auto" w:fill="D5E0E1"/>
            <w:vAlign w:val="center"/>
          </w:tcPr>
          <w:p w14:paraId="67112852"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67112853" w14:textId="60FECB30" w:rsidR="00F64009" w:rsidRPr="00B3250D" w:rsidRDefault="00D23030" w:rsidP="00F64009">
            <w:pPr>
              <w:rPr>
                <w:rFonts w:ascii="Lato" w:hAnsi="Lato"/>
                <w:bCs/>
                <w:sz w:val="22"/>
                <w:szCs w:val="22"/>
              </w:rPr>
            </w:pPr>
            <w:r w:rsidRPr="00B3250D">
              <w:rPr>
                <w:rFonts w:ascii="Lato" w:hAnsi="Lato"/>
                <w:bCs/>
                <w:iCs/>
                <w:sz w:val="22"/>
                <w:szCs w:val="22"/>
              </w:rPr>
              <w:t>P3</w:t>
            </w:r>
          </w:p>
        </w:tc>
      </w:tr>
      <w:tr w:rsidR="00994C06" w:rsidRPr="005E601E" w14:paraId="67112859" w14:textId="77777777" w:rsidTr="00072577">
        <w:trPr>
          <w:trHeight w:val="304"/>
        </w:trPr>
        <w:tc>
          <w:tcPr>
            <w:tcW w:w="1809" w:type="dxa"/>
            <w:shd w:val="clear" w:color="auto" w:fill="D5E0E1"/>
            <w:vAlign w:val="center"/>
          </w:tcPr>
          <w:p w14:paraId="67112855" w14:textId="77777777" w:rsidR="00F64009" w:rsidRPr="005E601E" w:rsidRDefault="00F64009" w:rsidP="005B5FBD">
            <w:pPr>
              <w:rPr>
                <w:rFonts w:ascii="Lato" w:hAnsi="Lato"/>
                <w:b/>
                <w:sz w:val="22"/>
                <w:szCs w:val="22"/>
              </w:rPr>
            </w:pPr>
            <w:r w:rsidRPr="005E601E">
              <w:rPr>
                <w:rFonts w:ascii="Lato" w:hAnsi="Lato"/>
                <w:b/>
                <w:sz w:val="22"/>
                <w:szCs w:val="22"/>
              </w:rPr>
              <w:t xml:space="preserve">Reports To </w:t>
            </w:r>
          </w:p>
        </w:tc>
        <w:tc>
          <w:tcPr>
            <w:tcW w:w="3261" w:type="dxa"/>
            <w:vAlign w:val="center"/>
          </w:tcPr>
          <w:p w14:paraId="67112856" w14:textId="64723561" w:rsidR="00F64009" w:rsidRPr="00B3250D" w:rsidRDefault="004C7F58" w:rsidP="00F64009">
            <w:pPr>
              <w:rPr>
                <w:rFonts w:ascii="Lato" w:hAnsi="Lato"/>
                <w:bCs/>
                <w:iCs/>
                <w:sz w:val="22"/>
                <w:szCs w:val="22"/>
              </w:rPr>
            </w:pPr>
            <w:r w:rsidRPr="00B3250D">
              <w:rPr>
                <w:rFonts w:ascii="Lato" w:hAnsi="Lato"/>
                <w:bCs/>
                <w:iCs/>
                <w:noProof/>
                <w:sz w:val="22"/>
                <w:szCs w:val="22"/>
              </w:rPr>
              <w:t>Head of SCA Information Security Services</w:t>
            </w:r>
          </w:p>
        </w:tc>
        <w:tc>
          <w:tcPr>
            <w:tcW w:w="2268" w:type="dxa"/>
            <w:shd w:val="clear" w:color="auto" w:fill="D5E0E1"/>
            <w:vAlign w:val="center"/>
          </w:tcPr>
          <w:p w14:paraId="67112857"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7112858" w14:textId="51B5D47A" w:rsidR="00F64009" w:rsidRPr="00B3250D" w:rsidRDefault="003865D1" w:rsidP="00F64009">
            <w:pPr>
              <w:rPr>
                <w:rFonts w:ascii="Lato" w:hAnsi="Lato"/>
                <w:bCs/>
                <w:iCs/>
                <w:sz w:val="22"/>
                <w:szCs w:val="22"/>
              </w:rPr>
            </w:pPr>
            <w:r w:rsidRPr="00B3250D">
              <w:rPr>
                <w:rFonts w:ascii="Lato" w:hAnsi="Lato"/>
                <w:bCs/>
                <w:iCs/>
                <w:noProof/>
                <w:sz w:val="22"/>
                <w:szCs w:val="22"/>
              </w:rPr>
              <w:t>Permanent</w:t>
            </w:r>
          </w:p>
        </w:tc>
      </w:tr>
      <w:tr w:rsidR="00BB1C79" w:rsidRPr="005E601E" w14:paraId="67112860" w14:textId="77777777" w:rsidTr="00072577">
        <w:trPr>
          <w:trHeight w:val="304"/>
        </w:trPr>
        <w:tc>
          <w:tcPr>
            <w:tcW w:w="1809" w:type="dxa"/>
            <w:shd w:val="clear" w:color="auto" w:fill="D5E0E1"/>
            <w:vAlign w:val="center"/>
          </w:tcPr>
          <w:p w14:paraId="6711285A" w14:textId="77777777" w:rsidR="00BB1C79" w:rsidRPr="00DA489B" w:rsidRDefault="00BB1C79" w:rsidP="005B5FBD">
            <w:pPr>
              <w:rPr>
                <w:rFonts w:ascii="Lato" w:hAnsi="Lato"/>
                <w:b/>
                <w:sz w:val="22"/>
                <w:szCs w:val="22"/>
              </w:rPr>
            </w:pPr>
            <w:r w:rsidRPr="00DA489B">
              <w:rPr>
                <w:rFonts w:ascii="Lato" w:hAnsi="Lato"/>
                <w:b/>
                <w:sz w:val="22"/>
                <w:szCs w:val="22"/>
              </w:rPr>
              <w:t>Location</w:t>
            </w:r>
            <w:r w:rsidR="00FB24F3">
              <w:rPr>
                <w:rFonts w:ascii="Lato" w:hAnsi="Lato"/>
                <w:b/>
                <w:sz w:val="22"/>
                <w:szCs w:val="22"/>
              </w:rPr>
              <w:t xml:space="preserve"> [Physically based in]</w:t>
            </w:r>
          </w:p>
        </w:tc>
        <w:tc>
          <w:tcPr>
            <w:tcW w:w="3261" w:type="dxa"/>
            <w:vAlign w:val="center"/>
          </w:tcPr>
          <w:p w14:paraId="6711285C" w14:textId="0CDB3504" w:rsidR="00FB24F3" w:rsidRPr="00B3250D" w:rsidRDefault="00652F4A" w:rsidP="00F64009">
            <w:pPr>
              <w:rPr>
                <w:rFonts w:ascii="Lato" w:hAnsi="Lato" w:cs="Arial"/>
                <w:color w:val="000000"/>
                <w:sz w:val="22"/>
                <w:szCs w:val="22"/>
                <w:shd w:val="clear" w:color="auto" w:fill="FFFFFF"/>
              </w:rPr>
            </w:pPr>
            <w:r w:rsidRPr="00B3250D">
              <w:rPr>
                <w:rFonts w:ascii="Lato" w:hAnsi="Lato" w:cs="Arial"/>
                <w:color w:val="000000"/>
                <w:sz w:val="22"/>
                <w:szCs w:val="22"/>
                <w:shd w:val="clear" w:color="auto" w:fill="FFFFFF"/>
              </w:rPr>
              <w:t>Remote</w:t>
            </w:r>
          </w:p>
          <w:p w14:paraId="6711285D" w14:textId="77777777" w:rsidR="00FB24F3" w:rsidRPr="00B3250D" w:rsidRDefault="00FB24F3" w:rsidP="00F64009">
            <w:pPr>
              <w:rPr>
                <w:rFonts w:ascii="Lato" w:hAnsi="Lato"/>
                <w:bCs/>
                <w:iCs/>
                <w:sz w:val="22"/>
                <w:szCs w:val="22"/>
              </w:rPr>
            </w:pPr>
          </w:p>
        </w:tc>
        <w:tc>
          <w:tcPr>
            <w:tcW w:w="2268" w:type="dxa"/>
            <w:shd w:val="clear" w:color="auto" w:fill="D5E0E1"/>
            <w:vAlign w:val="center"/>
          </w:tcPr>
          <w:p w14:paraId="6711285E" w14:textId="77777777" w:rsidR="00BB1C79" w:rsidRPr="005E601E" w:rsidRDefault="00BB1C79" w:rsidP="00FB24F3">
            <w:pPr>
              <w:rPr>
                <w:rFonts w:ascii="Lato" w:hAnsi="Lato"/>
                <w:b/>
                <w:sz w:val="22"/>
                <w:szCs w:val="22"/>
              </w:rPr>
            </w:pPr>
            <w:r>
              <w:rPr>
                <w:rFonts w:ascii="Lato" w:hAnsi="Lato"/>
                <w:b/>
                <w:sz w:val="22"/>
                <w:szCs w:val="22"/>
              </w:rPr>
              <w:t>Time-zone</w:t>
            </w:r>
            <w:r w:rsidR="00FB24F3">
              <w:rPr>
                <w:rFonts w:ascii="Lato" w:hAnsi="Lato"/>
                <w:b/>
                <w:sz w:val="22"/>
                <w:szCs w:val="22"/>
              </w:rPr>
              <w:t xml:space="preserve"> [the time-zone that the role holder must be available to work in]</w:t>
            </w:r>
          </w:p>
        </w:tc>
        <w:tc>
          <w:tcPr>
            <w:tcW w:w="2958" w:type="dxa"/>
            <w:vAlign w:val="center"/>
          </w:tcPr>
          <w:p w14:paraId="6711285F" w14:textId="02018FCC" w:rsidR="00BB1C79" w:rsidRPr="00B3250D" w:rsidRDefault="00652F4A" w:rsidP="00F64009">
            <w:pPr>
              <w:rPr>
                <w:rFonts w:ascii="Lato" w:hAnsi="Lato"/>
                <w:bCs/>
                <w:iCs/>
                <w:sz w:val="22"/>
                <w:szCs w:val="22"/>
              </w:rPr>
            </w:pPr>
            <w:r w:rsidRPr="00B3250D">
              <w:rPr>
                <w:rFonts w:ascii="Lato" w:hAnsi="Lato"/>
                <w:bCs/>
                <w:iCs/>
                <w:sz w:val="22"/>
                <w:szCs w:val="22"/>
              </w:rPr>
              <w:t>Global</w:t>
            </w:r>
          </w:p>
        </w:tc>
      </w:tr>
      <w:tr w:rsidR="00BB1C79" w:rsidRPr="005E601E" w14:paraId="67112865" w14:textId="77777777" w:rsidTr="003865D1">
        <w:trPr>
          <w:trHeight w:val="929"/>
        </w:trPr>
        <w:tc>
          <w:tcPr>
            <w:tcW w:w="1809" w:type="dxa"/>
            <w:shd w:val="clear" w:color="auto" w:fill="D5E0E1"/>
            <w:vAlign w:val="center"/>
          </w:tcPr>
          <w:p w14:paraId="67112861" w14:textId="77777777" w:rsidR="00BB1C79" w:rsidRDefault="00BB1C79" w:rsidP="005B5FBD">
            <w:pPr>
              <w:rPr>
                <w:rFonts w:ascii="Lato" w:hAnsi="Lato"/>
                <w:b/>
                <w:sz w:val="22"/>
                <w:szCs w:val="22"/>
              </w:rPr>
            </w:pPr>
            <w:r>
              <w:rPr>
                <w:rFonts w:ascii="Lato" w:hAnsi="Lato"/>
                <w:b/>
                <w:sz w:val="22"/>
                <w:szCs w:val="22"/>
              </w:rPr>
              <w:t>Language</w:t>
            </w:r>
            <w:r w:rsidR="0028576B">
              <w:rPr>
                <w:rFonts w:ascii="Lato" w:hAnsi="Lato"/>
                <w:b/>
                <w:sz w:val="22"/>
                <w:szCs w:val="22"/>
              </w:rPr>
              <w:t>(</w:t>
            </w:r>
            <w:r>
              <w:rPr>
                <w:rFonts w:ascii="Lato" w:hAnsi="Lato"/>
                <w:b/>
                <w:sz w:val="22"/>
                <w:szCs w:val="22"/>
              </w:rPr>
              <w:t>s</w:t>
            </w:r>
            <w:r w:rsidR="0028576B">
              <w:rPr>
                <w:rFonts w:ascii="Lato" w:hAnsi="Lato"/>
                <w:b/>
                <w:sz w:val="22"/>
                <w:szCs w:val="22"/>
              </w:rPr>
              <w:t>)</w:t>
            </w:r>
          </w:p>
        </w:tc>
        <w:tc>
          <w:tcPr>
            <w:tcW w:w="3261" w:type="dxa"/>
            <w:vAlign w:val="center"/>
          </w:tcPr>
          <w:p w14:paraId="67112862" w14:textId="4041D0C3" w:rsidR="00BB1C79" w:rsidRDefault="00FB24F3" w:rsidP="00FB24F3">
            <w:pPr>
              <w:rPr>
                <w:rFonts w:ascii="Lato" w:hAnsi="Lato"/>
                <w:bCs/>
                <w:iCs/>
                <w:sz w:val="22"/>
                <w:szCs w:val="22"/>
              </w:rPr>
            </w:pPr>
            <w:r w:rsidRPr="004C7F58">
              <w:rPr>
                <w:rFonts w:ascii="Lato" w:hAnsi="Lato"/>
                <w:bCs/>
                <w:iCs/>
                <w:noProof/>
                <w:sz w:val="22"/>
                <w:szCs w:val="22"/>
              </w:rPr>
              <w:t xml:space="preserve">English </w:t>
            </w:r>
            <w:r w:rsidRPr="004C7F58">
              <w:rPr>
                <w:rFonts w:ascii="Lato" w:hAnsi="Lato"/>
                <w:bCs/>
                <w:i/>
                <w:iCs/>
                <w:noProof/>
                <w:sz w:val="22"/>
                <w:szCs w:val="22"/>
              </w:rPr>
              <w:t>[Fluency in English as a minimum is required for all roles due to working in a Global team]</w:t>
            </w:r>
          </w:p>
        </w:tc>
        <w:tc>
          <w:tcPr>
            <w:tcW w:w="2268" w:type="dxa"/>
            <w:shd w:val="clear" w:color="auto" w:fill="D5E0E1"/>
            <w:vAlign w:val="center"/>
          </w:tcPr>
          <w:p w14:paraId="67112863" w14:textId="77777777" w:rsidR="00BB1C79" w:rsidRDefault="003865D1" w:rsidP="005B5FBD">
            <w:pPr>
              <w:rPr>
                <w:rFonts w:ascii="Lato" w:hAnsi="Lato"/>
                <w:b/>
                <w:sz w:val="22"/>
                <w:szCs w:val="22"/>
              </w:rPr>
            </w:pPr>
            <w:r>
              <w:rPr>
                <w:rFonts w:ascii="Lato" w:hAnsi="Lato"/>
                <w:b/>
                <w:sz w:val="22"/>
                <w:szCs w:val="22"/>
              </w:rPr>
              <w:t>Positions available</w:t>
            </w:r>
          </w:p>
        </w:tc>
        <w:tc>
          <w:tcPr>
            <w:tcW w:w="2958" w:type="dxa"/>
            <w:vAlign w:val="center"/>
          </w:tcPr>
          <w:p w14:paraId="67112864" w14:textId="3BBF580B" w:rsidR="00BB1C79" w:rsidRDefault="000F70F4" w:rsidP="003865D1">
            <w:pPr>
              <w:rPr>
                <w:rFonts w:ascii="Lato" w:hAnsi="Lato"/>
                <w:bCs/>
                <w:iCs/>
                <w:sz w:val="22"/>
                <w:szCs w:val="22"/>
              </w:rPr>
            </w:pPr>
            <w:r>
              <w:rPr>
                <w:rFonts w:ascii="Lato" w:hAnsi="Lato"/>
                <w:bCs/>
                <w:iCs/>
                <w:sz w:val="22"/>
                <w:szCs w:val="22"/>
              </w:rPr>
              <w:t>4</w:t>
            </w:r>
          </w:p>
        </w:tc>
      </w:tr>
    </w:tbl>
    <w:p w14:paraId="6711286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7112868" w14:textId="77777777" w:rsidTr="005B5FBD">
        <w:tc>
          <w:tcPr>
            <w:tcW w:w="10296" w:type="dxa"/>
            <w:shd w:val="clear" w:color="auto" w:fill="D5E0E1"/>
          </w:tcPr>
          <w:p w14:paraId="67112867"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711286F" w14:textId="77777777" w:rsidTr="005B5FBD">
        <w:trPr>
          <w:trHeight w:val="854"/>
        </w:trPr>
        <w:tc>
          <w:tcPr>
            <w:tcW w:w="10296" w:type="dxa"/>
          </w:tcPr>
          <w:p w14:paraId="6711286B"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7C1B13D7" w14:textId="2F7F91CD" w:rsidR="00B61563" w:rsidRDefault="00B61563" w:rsidP="00B61563">
            <w:pPr>
              <w:rPr>
                <w:rFonts w:ascii="Lato" w:hAnsi="Lato" w:cs="Arial"/>
                <w:sz w:val="20"/>
              </w:rPr>
            </w:pPr>
            <w:r w:rsidRPr="00D90F85">
              <w:rPr>
                <w:rFonts w:ascii="Lato" w:hAnsi="Lato" w:cs="Arial"/>
                <w:sz w:val="20"/>
              </w:rPr>
              <w:t xml:space="preserve">The </w:t>
            </w:r>
            <w:r w:rsidRPr="003A7838">
              <w:rPr>
                <w:rFonts w:ascii="Lato" w:hAnsi="Lato" w:cs="Arial"/>
                <w:sz w:val="20"/>
              </w:rPr>
              <w:t xml:space="preserve">Information Security </w:t>
            </w:r>
            <w:r w:rsidR="00B7316F">
              <w:rPr>
                <w:rFonts w:ascii="Lato" w:hAnsi="Lato" w:cs="Arial"/>
                <w:sz w:val="20"/>
              </w:rPr>
              <w:t>Specialist</w:t>
            </w:r>
            <w:r w:rsidRPr="00D90F85">
              <w:rPr>
                <w:rFonts w:ascii="Lato" w:hAnsi="Lato" w:cs="Arial"/>
                <w:sz w:val="20"/>
              </w:rPr>
              <w:t xml:space="preserve"> role is critical to increasing and then maintaining security maturity across Save The Children Association (SCA)</w:t>
            </w:r>
            <w:r>
              <w:rPr>
                <w:rFonts w:ascii="Lato" w:hAnsi="Lato" w:cs="Arial"/>
                <w:sz w:val="20"/>
              </w:rPr>
              <w:t xml:space="preserve"> Members</w:t>
            </w:r>
            <w:r w:rsidRPr="00D90F85">
              <w:rPr>
                <w:rFonts w:ascii="Lato" w:hAnsi="Lato" w:cs="Arial"/>
                <w:sz w:val="20"/>
              </w:rPr>
              <w:t xml:space="preserve">, allowing </w:t>
            </w:r>
            <w:r>
              <w:rPr>
                <w:rFonts w:ascii="Lato" w:hAnsi="Lato" w:cs="Arial"/>
                <w:sz w:val="20"/>
              </w:rPr>
              <w:t>them</w:t>
            </w:r>
            <w:r w:rsidRPr="00D90F85">
              <w:rPr>
                <w:rFonts w:ascii="Lato" w:hAnsi="Lato" w:cs="Arial"/>
                <w:sz w:val="20"/>
              </w:rPr>
              <w:t xml:space="preserve"> to meet </w:t>
            </w:r>
            <w:r>
              <w:rPr>
                <w:rFonts w:ascii="Lato" w:hAnsi="Lato" w:cs="Arial"/>
                <w:sz w:val="20"/>
              </w:rPr>
              <w:t>their</w:t>
            </w:r>
            <w:r w:rsidRPr="00D90F85">
              <w:rPr>
                <w:rFonts w:ascii="Lato" w:hAnsi="Lato" w:cs="Arial"/>
                <w:sz w:val="20"/>
              </w:rPr>
              <w:t xml:space="preserve"> obligations under </w:t>
            </w:r>
            <w:r>
              <w:rPr>
                <w:rFonts w:ascii="Lato" w:hAnsi="Lato" w:cs="Arial"/>
                <w:sz w:val="20"/>
              </w:rPr>
              <w:t>the Mutual Accountability Framework</w:t>
            </w:r>
            <w:r w:rsidRPr="00D90F85">
              <w:rPr>
                <w:rFonts w:ascii="Lato" w:hAnsi="Lato" w:cs="Arial"/>
                <w:sz w:val="20"/>
              </w:rPr>
              <w:t xml:space="preserve"> minimum standard for information security. </w:t>
            </w:r>
          </w:p>
          <w:p w14:paraId="6711286C" w14:textId="1F798B4F" w:rsidR="00626423" w:rsidRDefault="00626423" w:rsidP="00A338D7">
            <w:pPr>
              <w:rPr>
                <w:rFonts w:ascii="Lato" w:hAnsi="Lato"/>
                <w:bCs/>
                <w:iCs/>
                <w:color w:val="000000"/>
                <w:sz w:val="22"/>
                <w:szCs w:val="22"/>
              </w:rPr>
            </w:pPr>
          </w:p>
          <w:p w14:paraId="12FC03AB" w14:textId="268088FB" w:rsidR="00403249" w:rsidRPr="00B61563" w:rsidRDefault="00626423" w:rsidP="00403249">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0CED8512" w14:textId="54B8BAD0" w:rsidR="00B61563" w:rsidRDefault="00403249" w:rsidP="00403249">
            <w:pPr>
              <w:rPr>
                <w:rFonts w:ascii="Lato" w:hAnsi="Lato" w:cs="Arial"/>
                <w:sz w:val="20"/>
              </w:rPr>
            </w:pPr>
            <w:r w:rsidRPr="00D90F85">
              <w:rPr>
                <w:rFonts w:ascii="Lato" w:hAnsi="Lato" w:cs="Arial"/>
                <w:sz w:val="20"/>
              </w:rPr>
              <w:t xml:space="preserve">The </w:t>
            </w:r>
            <w:r w:rsidRPr="003A7838">
              <w:rPr>
                <w:rFonts w:ascii="Lato" w:hAnsi="Lato" w:cs="Arial"/>
                <w:sz w:val="20"/>
              </w:rPr>
              <w:t xml:space="preserve">Information Security </w:t>
            </w:r>
            <w:r w:rsidR="00B7316F">
              <w:rPr>
                <w:rFonts w:ascii="Lato" w:hAnsi="Lato" w:cs="Arial"/>
                <w:sz w:val="20"/>
              </w:rPr>
              <w:t xml:space="preserve">Specialist </w:t>
            </w:r>
            <w:r w:rsidRPr="00D90F85">
              <w:rPr>
                <w:rFonts w:ascii="Lato" w:hAnsi="Lato" w:cs="Arial"/>
                <w:sz w:val="20"/>
              </w:rPr>
              <w:t xml:space="preserve">will act as </w:t>
            </w:r>
            <w:r>
              <w:rPr>
                <w:rFonts w:ascii="Lato" w:hAnsi="Lato" w:cs="Arial"/>
                <w:sz w:val="20"/>
              </w:rPr>
              <w:t xml:space="preserve">the </w:t>
            </w:r>
            <w:r w:rsidRPr="00D90F85">
              <w:rPr>
                <w:rFonts w:ascii="Lato" w:hAnsi="Lato" w:cs="Arial"/>
                <w:sz w:val="20"/>
              </w:rPr>
              <w:t xml:space="preserve">primary contact for information security matters </w:t>
            </w:r>
            <w:r>
              <w:rPr>
                <w:rFonts w:ascii="Lato" w:hAnsi="Lato" w:cs="Arial"/>
                <w:sz w:val="20"/>
              </w:rPr>
              <w:t>between</w:t>
            </w:r>
            <w:r w:rsidRPr="00D90F85">
              <w:rPr>
                <w:rFonts w:ascii="Lato" w:hAnsi="Lato" w:cs="Arial"/>
                <w:sz w:val="20"/>
              </w:rPr>
              <w:t xml:space="preserve"> SCA Member organisations and SCI within the region to which they are assigned and offer independent objective advice, guidance and support for the senior leadership teams and functional teams. </w:t>
            </w:r>
          </w:p>
          <w:p w14:paraId="772432DA" w14:textId="77777777" w:rsidR="00B61563" w:rsidRDefault="00B61563" w:rsidP="00403249">
            <w:pPr>
              <w:rPr>
                <w:rFonts w:ascii="Lato" w:hAnsi="Lato" w:cs="Arial"/>
                <w:sz w:val="20"/>
              </w:rPr>
            </w:pPr>
          </w:p>
          <w:p w14:paraId="6925808C" w14:textId="0F16C22F" w:rsidR="00403249" w:rsidRDefault="00403249" w:rsidP="00403249">
            <w:pPr>
              <w:rPr>
                <w:rFonts w:ascii="Lato" w:hAnsi="Lato" w:cs="Arial"/>
                <w:sz w:val="20"/>
              </w:rPr>
            </w:pPr>
            <w:r w:rsidRPr="00D90F85">
              <w:rPr>
                <w:rFonts w:ascii="Lato" w:hAnsi="Lato" w:cs="Arial"/>
                <w:sz w:val="20"/>
              </w:rPr>
              <w:t xml:space="preserve">They will also be required to lead or assist </w:t>
            </w:r>
            <w:r>
              <w:rPr>
                <w:rFonts w:ascii="Lato" w:hAnsi="Lato" w:cs="Arial"/>
                <w:sz w:val="20"/>
              </w:rPr>
              <w:t>with</w:t>
            </w:r>
            <w:r w:rsidRPr="00D90F85">
              <w:rPr>
                <w:rFonts w:ascii="Lato" w:hAnsi="Lato" w:cs="Arial"/>
                <w:sz w:val="20"/>
              </w:rPr>
              <w:t xml:space="preserve"> incident management processes both in SCI and SCA Members.</w:t>
            </w:r>
          </w:p>
          <w:p w14:paraId="5EC17B5C" w14:textId="77777777" w:rsidR="00403249" w:rsidRPr="00D90F85" w:rsidRDefault="00403249" w:rsidP="00403249">
            <w:pPr>
              <w:rPr>
                <w:rFonts w:ascii="Lato" w:hAnsi="Lato" w:cs="Arial"/>
                <w:sz w:val="20"/>
              </w:rPr>
            </w:pPr>
          </w:p>
          <w:p w14:paraId="3FA665F8" w14:textId="3A54377E" w:rsidR="00403249" w:rsidRDefault="00403249" w:rsidP="00403249">
            <w:pPr>
              <w:rPr>
                <w:rFonts w:ascii="Lato" w:hAnsi="Lato" w:cs="Arial"/>
                <w:sz w:val="20"/>
              </w:rPr>
            </w:pPr>
            <w:r w:rsidRPr="00D90F85">
              <w:rPr>
                <w:rFonts w:ascii="Lato" w:hAnsi="Lato" w:cs="Arial"/>
                <w:sz w:val="20"/>
              </w:rPr>
              <w:t>Ultimately</w:t>
            </w:r>
            <w:r>
              <w:rPr>
                <w:rFonts w:ascii="Lato" w:hAnsi="Lato" w:cs="Arial"/>
                <w:sz w:val="20"/>
              </w:rPr>
              <w:t>,</w:t>
            </w:r>
            <w:r w:rsidRPr="00D90F85">
              <w:rPr>
                <w:rFonts w:ascii="Lato" w:hAnsi="Lato" w:cs="Arial"/>
                <w:sz w:val="20"/>
              </w:rPr>
              <w:t xml:space="preserve"> </w:t>
            </w:r>
            <w:r>
              <w:rPr>
                <w:rFonts w:ascii="Lato" w:hAnsi="Lato" w:cs="Arial"/>
                <w:sz w:val="20"/>
              </w:rPr>
              <w:t xml:space="preserve">the </w:t>
            </w:r>
            <w:r w:rsidRPr="003A7838">
              <w:rPr>
                <w:rFonts w:ascii="Lato" w:hAnsi="Lato" w:cs="Arial"/>
                <w:sz w:val="20"/>
              </w:rPr>
              <w:t>Information Security</w:t>
            </w:r>
            <w:r w:rsidR="00B7316F">
              <w:rPr>
                <w:rFonts w:ascii="Lato" w:hAnsi="Lato" w:cs="Arial"/>
                <w:sz w:val="20"/>
              </w:rPr>
              <w:t xml:space="preserve"> Specialist</w:t>
            </w:r>
            <w:r w:rsidRPr="00D90F85">
              <w:rPr>
                <w:rFonts w:ascii="Lato" w:hAnsi="Lato" w:cs="Arial"/>
                <w:sz w:val="20"/>
              </w:rPr>
              <w:t xml:space="preserve"> will help achieve and maintain SCA and SCI compliance through the implementation of transparent IT Security policies, systems and procedures.</w:t>
            </w:r>
          </w:p>
          <w:p w14:paraId="6711286E" w14:textId="77777777" w:rsidR="00A338D7" w:rsidRPr="005E601E" w:rsidRDefault="00A338D7" w:rsidP="00A338D7">
            <w:pPr>
              <w:rPr>
                <w:rFonts w:ascii="Lato" w:hAnsi="Lato"/>
                <w:bCs/>
                <w:iCs/>
                <w:sz w:val="22"/>
                <w:szCs w:val="22"/>
              </w:rPr>
            </w:pPr>
          </w:p>
        </w:tc>
      </w:tr>
    </w:tbl>
    <w:p w14:paraId="67112870"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7112872" w14:textId="77777777" w:rsidTr="005B5FBD">
        <w:tc>
          <w:tcPr>
            <w:tcW w:w="10296" w:type="dxa"/>
            <w:shd w:val="clear" w:color="auto" w:fill="D5E0E1"/>
          </w:tcPr>
          <w:p w14:paraId="67112871"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7112875" w14:textId="77777777" w:rsidTr="005B5FBD">
        <w:tc>
          <w:tcPr>
            <w:tcW w:w="10296" w:type="dxa"/>
          </w:tcPr>
          <w:p w14:paraId="668955B0" w14:textId="77777777" w:rsidR="006A463B" w:rsidRDefault="006A463B" w:rsidP="006A463B">
            <w:pPr>
              <w:suppressAutoHyphens/>
              <w:rPr>
                <w:rFonts w:ascii="Lato" w:hAnsi="Lato" w:cs="Arial"/>
                <w:bCs/>
                <w:iCs/>
                <w:sz w:val="20"/>
                <w:u w:val="single"/>
              </w:rPr>
            </w:pPr>
          </w:p>
          <w:p w14:paraId="3DA920D9" w14:textId="77777777" w:rsidR="006A463B" w:rsidRPr="005F7B4A" w:rsidRDefault="006A463B" w:rsidP="006A463B">
            <w:pPr>
              <w:suppressAutoHyphens/>
              <w:spacing w:after="60"/>
              <w:rPr>
                <w:rFonts w:ascii="Lato" w:hAnsi="Lato" w:cs="Arial"/>
                <w:sz w:val="20"/>
                <w:lang w:val="en-US"/>
              </w:rPr>
            </w:pPr>
            <w:r w:rsidRPr="005F7B4A">
              <w:rPr>
                <w:rFonts w:ascii="Lato" w:hAnsi="Lato" w:cs="Arial"/>
                <w:b/>
                <w:bCs/>
                <w:sz w:val="20"/>
                <w:lang w:val="en-US"/>
              </w:rPr>
              <w:t>Information Security Assessment</w:t>
            </w:r>
          </w:p>
          <w:p w14:paraId="1C5E027F"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Carrying out</w:t>
            </w:r>
            <w:r w:rsidRPr="005F7B4A">
              <w:rPr>
                <w:rFonts w:ascii="Lato" w:hAnsi="Lato" w:cs="Arial"/>
                <w:sz w:val="20"/>
                <w:lang w:val="en-US"/>
              </w:rPr>
              <w:t xml:space="preserve"> regular assessments of current </w:t>
            </w:r>
            <w:r>
              <w:rPr>
                <w:rFonts w:ascii="Lato" w:hAnsi="Lato" w:cs="Arial"/>
                <w:sz w:val="20"/>
                <w:lang w:val="en-US"/>
              </w:rPr>
              <w:t xml:space="preserve">information </w:t>
            </w:r>
            <w:r w:rsidRPr="005F7B4A">
              <w:rPr>
                <w:rFonts w:ascii="Lato" w:hAnsi="Lato" w:cs="Arial"/>
                <w:sz w:val="20"/>
                <w:lang w:val="en-US"/>
              </w:rPr>
              <w:t>security practices across SCA Member organizations.</w:t>
            </w:r>
          </w:p>
          <w:p w14:paraId="5D92778F" w14:textId="77777777" w:rsidR="006A463B"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Supporting the delivery of vulnerability assessments and penetration tests (and other Shared Services) with the SCI Information Security &amp; Assurance team.</w:t>
            </w:r>
          </w:p>
          <w:p w14:paraId="57019658"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Establish key performance indicators (KPIs) to measure the effectiveness of security initiatives.</w:t>
            </w:r>
          </w:p>
          <w:p w14:paraId="72F18F4C" w14:textId="77777777" w:rsidR="006A463B" w:rsidRPr="00892097"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 xml:space="preserve">Regularly report on security metrics and progress toward maturity goals to the Head of </w:t>
            </w:r>
            <w:r>
              <w:rPr>
                <w:rFonts w:ascii="Lato" w:hAnsi="Lato" w:cs="Arial"/>
                <w:sz w:val="20"/>
                <w:lang w:val="en-US"/>
              </w:rPr>
              <w:t>SCA</w:t>
            </w:r>
            <w:r w:rsidRPr="005F7B4A">
              <w:rPr>
                <w:rFonts w:ascii="Lato" w:hAnsi="Lato" w:cs="Arial"/>
                <w:sz w:val="20"/>
                <w:lang w:val="en-US"/>
              </w:rPr>
              <w:t xml:space="preserve"> Information Security Services.</w:t>
            </w:r>
          </w:p>
          <w:p w14:paraId="381354F0" w14:textId="77777777" w:rsidR="006A463B" w:rsidRDefault="006A463B" w:rsidP="006A463B">
            <w:pPr>
              <w:suppressAutoHyphens/>
              <w:spacing w:after="60"/>
              <w:rPr>
                <w:rFonts w:ascii="Lato" w:hAnsi="Lato" w:cs="Arial"/>
                <w:b/>
                <w:bCs/>
                <w:sz w:val="20"/>
                <w:lang w:val="en-US"/>
              </w:rPr>
            </w:pPr>
          </w:p>
          <w:p w14:paraId="58AE5E9E" w14:textId="77777777" w:rsidR="006A463B" w:rsidRPr="005F7B4A" w:rsidRDefault="006A463B" w:rsidP="006A463B">
            <w:pPr>
              <w:suppressAutoHyphens/>
              <w:spacing w:after="60"/>
              <w:rPr>
                <w:rFonts w:ascii="Lato" w:hAnsi="Lato" w:cs="Arial"/>
                <w:sz w:val="20"/>
                <w:lang w:val="en-US"/>
              </w:rPr>
            </w:pPr>
            <w:r w:rsidRPr="005F7B4A">
              <w:rPr>
                <w:rFonts w:ascii="Lato" w:hAnsi="Lato" w:cs="Arial"/>
                <w:b/>
                <w:bCs/>
                <w:sz w:val="20"/>
                <w:lang w:val="en-US"/>
              </w:rPr>
              <w:t>Policy Development and Implementation</w:t>
            </w:r>
          </w:p>
          <w:p w14:paraId="3470AEAA"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Support and advise the Member’s Point of Contacts (</w:t>
            </w:r>
            <w:proofErr w:type="spellStart"/>
            <w:r>
              <w:rPr>
                <w:rFonts w:ascii="Lato" w:hAnsi="Lato" w:cs="Arial"/>
                <w:sz w:val="20"/>
                <w:lang w:val="en-US"/>
              </w:rPr>
              <w:t>PoC</w:t>
            </w:r>
            <w:proofErr w:type="spellEnd"/>
            <w:r>
              <w:rPr>
                <w:rFonts w:ascii="Lato" w:hAnsi="Lato" w:cs="Arial"/>
                <w:sz w:val="20"/>
                <w:lang w:val="en-US"/>
              </w:rPr>
              <w:t>) during the</w:t>
            </w:r>
            <w:r w:rsidRPr="005F7B4A">
              <w:rPr>
                <w:rFonts w:ascii="Lato" w:hAnsi="Lato" w:cs="Arial"/>
                <w:sz w:val="20"/>
                <w:lang w:val="en-US"/>
              </w:rPr>
              <w:t xml:space="preserve"> implement</w:t>
            </w:r>
            <w:r>
              <w:rPr>
                <w:rFonts w:ascii="Lato" w:hAnsi="Lato" w:cs="Arial"/>
                <w:sz w:val="20"/>
                <w:lang w:val="en-US"/>
              </w:rPr>
              <w:t>ation</w:t>
            </w:r>
            <w:r w:rsidRPr="005F7B4A">
              <w:rPr>
                <w:rFonts w:ascii="Lato" w:hAnsi="Lato" w:cs="Arial"/>
                <w:sz w:val="20"/>
                <w:lang w:val="en-US"/>
              </w:rPr>
              <w:t xml:space="preserve">, and </w:t>
            </w:r>
            <w:r>
              <w:rPr>
                <w:rFonts w:ascii="Lato" w:hAnsi="Lato" w:cs="Arial"/>
                <w:sz w:val="20"/>
                <w:lang w:val="en-US"/>
              </w:rPr>
              <w:t>maintenance of</w:t>
            </w:r>
            <w:r w:rsidRPr="005F7B4A">
              <w:rPr>
                <w:rFonts w:ascii="Lato" w:hAnsi="Lato" w:cs="Arial"/>
                <w:sz w:val="20"/>
                <w:lang w:val="en-US"/>
              </w:rPr>
              <w:t xml:space="preserve"> IT security policies, standards, and procedures.</w:t>
            </w:r>
            <w:r>
              <w:rPr>
                <w:rFonts w:ascii="Lato" w:hAnsi="Lato" w:cs="Arial"/>
                <w:sz w:val="20"/>
                <w:lang w:val="en-US"/>
              </w:rPr>
              <w:t xml:space="preserve"> This could include the writing and reviewing of new policies and procedures.</w:t>
            </w:r>
          </w:p>
          <w:p w14:paraId="52EF76B1" w14:textId="04C0528A" w:rsidR="006A463B"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 xml:space="preserve">Ensure </w:t>
            </w:r>
            <w:r>
              <w:rPr>
                <w:rFonts w:ascii="Lato" w:hAnsi="Lato" w:cs="Arial"/>
                <w:sz w:val="20"/>
                <w:lang w:val="en-US"/>
              </w:rPr>
              <w:t xml:space="preserve">Member </w:t>
            </w:r>
            <w:r w:rsidRPr="005F7B4A">
              <w:rPr>
                <w:rFonts w:ascii="Lato" w:hAnsi="Lato" w:cs="Arial"/>
                <w:sz w:val="20"/>
                <w:lang w:val="en-US"/>
              </w:rPr>
              <w:t>policies align with the Mutual Accountability Framework and other regulatory requirements</w:t>
            </w:r>
            <w:r>
              <w:rPr>
                <w:rFonts w:ascii="Lato" w:hAnsi="Lato" w:cs="Arial"/>
                <w:sz w:val="20"/>
                <w:lang w:val="en-US"/>
              </w:rPr>
              <w:t xml:space="preserve"> and are implemented effectively within the Member</w:t>
            </w:r>
            <w:r w:rsidRPr="005F7B4A">
              <w:rPr>
                <w:rFonts w:ascii="Lato" w:hAnsi="Lato" w:cs="Arial"/>
                <w:sz w:val="20"/>
                <w:lang w:val="en-US"/>
              </w:rPr>
              <w:t>.</w:t>
            </w:r>
          </w:p>
          <w:p w14:paraId="5C04D935" w14:textId="77777777" w:rsidR="00C8618B" w:rsidRPr="009945C8" w:rsidRDefault="00C8618B" w:rsidP="00C8618B">
            <w:pPr>
              <w:pStyle w:val="ListParagraph"/>
              <w:suppressAutoHyphens/>
              <w:spacing w:after="60"/>
              <w:rPr>
                <w:rFonts w:ascii="Lato" w:hAnsi="Lato" w:cs="Arial"/>
                <w:sz w:val="20"/>
                <w:lang w:val="en-US"/>
              </w:rPr>
            </w:pPr>
          </w:p>
          <w:p w14:paraId="5D7F59F7" w14:textId="77777777" w:rsidR="00F03611" w:rsidRDefault="00F03611" w:rsidP="006A463B">
            <w:pPr>
              <w:suppressAutoHyphens/>
              <w:spacing w:after="60"/>
              <w:rPr>
                <w:rFonts w:ascii="Lato" w:hAnsi="Lato" w:cs="Arial"/>
                <w:b/>
                <w:bCs/>
                <w:sz w:val="20"/>
                <w:lang w:val="en-US"/>
              </w:rPr>
            </w:pPr>
          </w:p>
          <w:p w14:paraId="47A939A5" w14:textId="7710E072" w:rsidR="006A463B" w:rsidRPr="005F7B4A" w:rsidRDefault="006A463B" w:rsidP="006A463B">
            <w:pPr>
              <w:suppressAutoHyphens/>
              <w:spacing w:after="60"/>
              <w:rPr>
                <w:rFonts w:ascii="Lato" w:hAnsi="Lato" w:cs="Arial"/>
                <w:sz w:val="20"/>
                <w:lang w:val="en-US"/>
              </w:rPr>
            </w:pPr>
            <w:r w:rsidRPr="005F7B4A">
              <w:rPr>
                <w:rFonts w:ascii="Lato" w:hAnsi="Lato" w:cs="Arial"/>
                <w:b/>
                <w:bCs/>
                <w:sz w:val="20"/>
                <w:lang w:val="en-US"/>
              </w:rPr>
              <w:t>Training and Awareness</w:t>
            </w:r>
          </w:p>
          <w:p w14:paraId="42154482"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lastRenderedPageBreak/>
              <w:t xml:space="preserve">Support the </w:t>
            </w:r>
            <w:r w:rsidRPr="005F7B4A">
              <w:rPr>
                <w:rFonts w:ascii="Lato" w:hAnsi="Lato" w:cs="Arial"/>
                <w:sz w:val="20"/>
                <w:lang w:val="en-US"/>
              </w:rPr>
              <w:t>deliver</w:t>
            </w:r>
            <w:r>
              <w:rPr>
                <w:rFonts w:ascii="Lato" w:hAnsi="Lato" w:cs="Arial"/>
                <w:sz w:val="20"/>
                <w:lang w:val="en-US"/>
              </w:rPr>
              <w:t>y</w:t>
            </w:r>
            <w:r w:rsidRPr="005F7B4A">
              <w:rPr>
                <w:rFonts w:ascii="Lato" w:hAnsi="Lato" w:cs="Arial"/>
                <w:sz w:val="20"/>
                <w:lang w:val="en-US"/>
              </w:rPr>
              <w:t xml:space="preserve"> </w:t>
            </w:r>
            <w:r>
              <w:rPr>
                <w:rFonts w:ascii="Lato" w:hAnsi="Lato" w:cs="Arial"/>
                <w:sz w:val="20"/>
                <w:lang w:val="en-US"/>
              </w:rPr>
              <w:t xml:space="preserve">of Member </w:t>
            </w:r>
            <w:r w:rsidRPr="005F7B4A">
              <w:rPr>
                <w:rFonts w:ascii="Lato" w:hAnsi="Lato" w:cs="Arial"/>
                <w:sz w:val="20"/>
                <w:lang w:val="en-US"/>
              </w:rPr>
              <w:t>information security training programs for staff at all levels</w:t>
            </w:r>
            <w:r>
              <w:rPr>
                <w:rFonts w:ascii="Lato" w:hAnsi="Lato" w:cs="Arial"/>
                <w:sz w:val="20"/>
                <w:lang w:val="en-US"/>
              </w:rPr>
              <w:t>, including training content and phishing simulations.</w:t>
            </w:r>
          </w:p>
          <w:p w14:paraId="44F219B3" w14:textId="77777777" w:rsidR="006A463B" w:rsidRPr="00BA0C12"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Foster a culture of security awareness within the organization.</w:t>
            </w:r>
          </w:p>
          <w:p w14:paraId="16D0C624" w14:textId="77777777" w:rsidR="006A463B" w:rsidRDefault="006A463B" w:rsidP="006A463B">
            <w:pPr>
              <w:suppressAutoHyphens/>
              <w:spacing w:after="60"/>
              <w:rPr>
                <w:rFonts w:ascii="Lato" w:hAnsi="Lato" w:cs="Arial"/>
                <w:b/>
                <w:bCs/>
                <w:sz w:val="20"/>
                <w:lang w:val="en-US"/>
              </w:rPr>
            </w:pPr>
          </w:p>
          <w:p w14:paraId="624E0BF2" w14:textId="77777777" w:rsidR="006A463B" w:rsidRPr="005F7B4A" w:rsidRDefault="006A463B" w:rsidP="006A463B">
            <w:pPr>
              <w:suppressAutoHyphens/>
              <w:spacing w:after="60"/>
              <w:rPr>
                <w:rFonts w:ascii="Lato" w:hAnsi="Lato" w:cs="Arial"/>
                <w:sz w:val="20"/>
                <w:lang w:val="en-US"/>
              </w:rPr>
            </w:pPr>
            <w:r w:rsidRPr="005F7B4A">
              <w:rPr>
                <w:rFonts w:ascii="Lato" w:hAnsi="Lato" w:cs="Arial"/>
                <w:b/>
                <w:bCs/>
                <w:sz w:val="20"/>
                <w:lang w:val="en-US"/>
              </w:rPr>
              <w:t>Incident Management Support</w:t>
            </w:r>
          </w:p>
          <w:p w14:paraId="672D3DF2"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A</w:t>
            </w:r>
            <w:r w:rsidRPr="005F7B4A">
              <w:rPr>
                <w:rFonts w:ascii="Lato" w:hAnsi="Lato" w:cs="Arial"/>
                <w:sz w:val="20"/>
                <w:lang w:val="en-US"/>
              </w:rPr>
              <w:t xml:space="preserve">ssist in </w:t>
            </w:r>
            <w:r>
              <w:rPr>
                <w:rFonts w:ascii="Lato" w:hAnsi="Lato" w:cs="Arial"/>
                <w:sz w:val="20"/>
                <w:lang w:val="en-US"/>
              </w:rPr>
              <w:t xml:space="preserve">information security </w:t>
            </w:r>
            <w:r w:rsidRPr="005F7B4A">
              <w:rPr>
                <w:rFonts w:ascii="Lato" w:hAnsi="Lato" w:cs="Arial"/>
                <w:sz w:val="20"/>
                <w:lang w:val="en-US"/>
              </w:rPr>
              <w:t>incident management processes, including identification, containment, eradication, recovery</w:t>
            </w:r>
            <w:r>
              <w:rPr>
                <w:rFonts w:ascii="Lato" w:hAnsi="Lato" w:cs="Arial"/>
                <w:sz w:val="20"/>
                <w:lang w:val="en-US"/>
              </w:rPr>
              <w:t xml:space="preserve"> and testing</w:t>
            </w:r>
            <w:r w:rsidRPr="005F7B4A">
              <w:rPr>
                <w:rFonts w:ascii="Lato" w:hAnsi="Lato" w:cs="Arial"/>
                <w:sz w:val="20"/>
                <w:lang w:val="en-US"/>
              </w:rPr>
              <w:t>.</w:t>
            </w:r>
          </w:p>
          <w:p w14:paraId="4DAE507E"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Coordinate communication and reporting of security incidents to relevant stakeholders.</w:t>
            </w:r>
          </w:p>
          <w:p w14:paraId="3352DAF9" w14:textId="77777777" w:rsidR="006A463B" w:rsidRDefault="006A463B" w:rsidP="006A463B">
            <w:pPr>
              <w:suppressAutoHyphens/>
              <w:spacing w:after="60"/>
              <w:rPr>
                <w:rFonts w:ascii="Lato" w:hAnsi="Lato" w:cs="Arial"/>
                <w:b/>
                <w:bCs/>
                <w:sz w:val="20"/>
                <w:lang w:val="en-US"/>
              </w:rPr>
            </w:pPr>
          </w:p>
          <w:p w14:paraId="0CA75D33" w14:textId="77777777" w:rsidR="006A463B" w:rsidRPr="0080132C" w:rsidRDefault="006A463B" w:rsidP="006A463B">
            <w:pPr>
              <w:suppressAutoHyphens/>
              <w:spacing w:after="60"/>
              <w:rPr>
                <w:rFonts w:ascii="Lato" w:hAnsi="Lato" w:cs="Arial"/>
                <w:sz w:val="20"/>
                <w:lang w:val="en-US"/>
              </w:rPr>
            </w:pPr>
            <w:r w:rsidRPr="0080132C">
              <w:rPr>
                <w:rFonts w:ascii="Lato" w:hAnsi="Lato" w:cs="Arial"/>
                <w:b/>
                <w:bCs/>
                <w:sz w:val="20"/>
                <w:lang w:val="en-US"/>
              </w:rPr>
              <w:t>Stakeholder Engagement</w:t>
            </w:r>
          </w:p>
          <w:p w14:paraId="0BAF1FBC"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Serve as the primary point of contact for information security matters within assigned regions.</w:t>
            </w:r>
          </w:p>
          <w:p w14:paraId="5861173C" w14:textId="77777777" w:rsidR="006A463B"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 xml:space="preserve">Develop strong working relationships with Member </w:t>
            </w:r>
            <w:proofErr w:type="spellStart"/>
            <w:r>
              <w:rPr>
                <w:rFonts w:ascii="Lato" w:hAnsi="Lato" w:cs="Arial"/>
                <w:sz w:val="20"/>
                <w:lang w:val="en-US"/>
              </w:rPr>
              <w:t>PoCs</w:t>
            </w:r>
            <w:proofErr w:type="spellEnd"/>
            <w:r>
              <w:rPr>
                <w:rFonts w:ascii="Lato" w:hAnsi="Lato" w:cs="Arial"/>
                <w:sz w:val="20"/>
                <w:lang w:val="en-US"/>
              </w:rPr>
              <w:t xml:space="preserve"> and other key stakeholders. </w:t>
            </w:r>
            <w:r w:rsidRPr="005F7B4A">
              <w:rPr>
                <w:rFonts w:ascii="Lato" w:hAnsi="Lato" w:cs="Arial"/>
                <w:sz w:val="20"/>
                <w:lang w:val="en-US"/>
              </w:rPr>
              <w:t xml:space="preserve">Provide expert advice and support to senior leadership and functional teams on </w:t>
            </w:r>
            <w:r>
              <w:rPr>
                <w:rFonts w:ascii="Lato" w:hAnsi="Lato" w:cs="Arial"/>
                <w:sz w:val="20"/>
                <w:lang w:val="en-US"/>
              </w:rPr>
              <w:t xml:space="preserve">all issues relating to information </w:t>
            </w:r>
            <w:r w:rsidRPr="005F7B4A">
              <w:rPr>
                <w:rFonts w:ascii="Lato" w:hAnsi="Lato" w:cs="Arial"/>
                <w:sz w:val="20"/>
                <w:lang w:val="en-US"/>
              </w:rPr>
              <w:t>security</w:t>
            </w:r>
            <w:r>
              <w:rPr>
                <w:rFonts w:ascii="Lato" w:hAnsi="Lato" w:cs="Arial"/>
                <w:sz w:val="20"/>
                <w:lang w:val="en-US"/>
              </w:rPr>
              <w:t>.</w:t>
            </w:r>
          </w:p>
          <w:p w14:paraId="1FC52B85"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Prepare and present reports on security compliance and maturity to senior management.</w:t>
            </w:r>
          </w:p>
          <w:p w14:paraId="6A23552C" w14:textId="77777777" w:rsidR="006A463B" w:rsidRPr="00892097" w:rsidRDefault="006A463B" w:rsidP="006A463B">
            <w:pPr>
              <w:pStyle w:val="ListParagraph"/>
              <w:suppressAutoHyphens/>
              <w:spacing w:after="60"/>
              <w:ind w:left="360"/>
              <w:rPr>
                <w:rFonts w:ascii="Lato" w:hAnsi="Lato" w:cs="Arial"/>
                <w:sz w:val="20"/>
                <w:lang w:val="en-US"/>
              </w:rPr>
            </w:pPr>
          </w:p>
          <w:p w14:paraId="68875A3D" w14:textId="77777777" w:rsidR="006A463B" w:rsidRPr="00900B6C" w:rsidRDefault="006A463B" w:rsidP="006A463B">
            <w:pPr>
              <w:suppressAutoHyphens/>
              <w:spacing w:after="60"/>
              <w:rPr>
                <w:rFonts w:ascii="Lato" w:hAnsi="Lato" w:cs="Arial"/>
                <w:sz w:val="20"/>
                <w:lang w:val="en-US"/>
              </w:rPr>
            </w:pPr>
            <w:r w:rsidRPr="00900B6C">
              <w:rPr>
                <w:rFonts w:ascii="Lato" w:hAnsi="Lato" w:cs="Arial"/>
                <w:b/>
                <w:bCs/>
                <w:sz w:val="20"/>
                <w:lang w:val="en-US"/>
              </w:rPr>
              <w:t>Risk Management</w:t>
            </w:r>
          </w:p>
          <w:p w14:paraId="2B9DCD86"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 xml:space="preserve">Support </w:t>
            </w:r>
            <w:r w:rsidRPr="005F7B4A">
              <w:rPr>
                <w:rFonts w:ascii="Lato" w:hAnsi="Lato" w:cs="Arial"/>
                <w:sz w:val="20"/>
                <w:lang w:val="en-US"/>
              </w:rPr>
              <w:t>risk assessment</w:t>
            </w:r>
            <w:r>
              <w:rPr>
                <w:rFonts w:ascii="Lato" w:hAnsi="Lato" w:cs="Arial"/>
                <w:sz w:val="20"/>
                <w:lang w:val="en-US"/>
              </w:rPr>
              <w:t xml:space="preserve"> activities</w:t>
            </w:r>
            <w:r w:rsidRPr="005F7B4A">
              <w:rPr>
                <w:rFonts w:ascii="Lato" w:hAnsi="Lato" w:cs="Arial"/>
                <w:sz w:val="20"/>
                <w:lang w:val="en-US"/>
              </w:rPr>
              <w:t xml:space="preserve"> to identify and prioritize potential security threats.</w:t>
            </w:r>
            <w:r>
              <w:rPr>
                <w:rFonts w:ascii="Lato" w:hAnsi="Lato" w:cs="Arial"/>
                <w:sz w:val="20"/>
                <w:lang w:val="en-US"/>
              </w:rPr>
              <w:t xml:space="preserve"> Support the development of appropriate risk management processes where not in place.</w:t>
            </w:r>
          </w:p>
          <w:p w14:paraId="5FE24EB7"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Recommend risk mitigation strategies and monitor their effectiveness.</w:t>
            </w:r>
          </w:p>
          <w:p w14:paraId="07F2B5CD" w14:textId="77777777" w:rsidR="006A463B" w:rsidRDefault="006A463B" w:rsidP="006A463B">
            <w:pPr>
              <w:suppressAutoHyphens/>
              <w:spacing w:after="60"/>
              <w:rPr>
                <w:rFonts w:ascii="Lato" w:hAnsi="Lato" w:cs="Arial"/>
                <w:b/>
                <w:bCs/>
                <w:sz w:val="20"/>
                <w:lang w:val="en-US"/>
              </w:rPr>
            </w:pPr>
          </w:p>
          <w:p w14:paraId="05351B7E" w14:textId="77777777" w:rsidR="006A463B" w:rsidRPr="00900B6C" w:rsidRDefault="006A463B" w:rsidP="006A463B">
            <w:pPr>
              <w:suppressAutoHyphens/>
              <w:spacing w:after="60"/>
              <w:rPr>
                <w:rFonts w:ascii="Lato" w:hAnsi="Lato" w:cs="Arial"/>
                <w:sz w:val="20"/>
                <w:lang w:val="en-US"/>
              </w:rPr>
            </w:pPr>
            <w:r w:rsidRPr="00900B6C">
              <w:rPr>
                <w:rFonts w:ascii="Lato" w:hAnsi="Lato" w:cs="Arial"/>
                <w:b/>
                <w:bCs/>
                <w:sz w:val="20"/>
                <w:lang w:val="en-US"/>
              </w:rPr>
              <w:t>Collaboration and Communication</w:t>
            </w:r>
          </w:p>
          <w:p w14:paraId="616C7615"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 xml:space="preserve">Collaborate with IT teams and other departments to integrate </w:t>
            </w:r>
            <w:r>
              <w:rPr>
                <w:rFonts w:ascii="Lato" w:hAnsi="Lato" w:cs="Arial"/>
                <w:sz w:val="20"/>
                <w:lang w:val="en-US"/>
              </w:rPr>
              <w:t xml:space="preserve">information </w:t>
            </w:r>
            <w:r w:rsidRPr="005F7B4A">
              <w:rPr>
                <w:rFonts w:ascii="Lato" w:hAnsi="Lato" w:cs="Arial"/>
                <w:sz w:val="20"/>
                <w:lang w:val="en-US"/>
              </w:rPr>
              <w:t>security into all business processes.</w:t>
            </w:r>
          </w:p>
          <w:p w14:paraId="18FADE25"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Pr>
                <w:rFonts w:ascii="Lato" w:hAnsi="Lato" w:cs="Arial"/>
                <w:sz w:val="20"/>
                <w:lang w:val="en-US"/>
              </w:rPr>
              <w:t>Help f</w:t>
            </w:r>
            <w:r w:rsidRPr="005F7B4A">
              <w:rPr>
                <w:rFonts w:ascii="Lato" w:hAnsi="Lato" w:cs="Arial"/>
                <w:sz w:val="20"/>
                <w:lang w:val="en-US"/>
              </w:rPr>
              <w:t xml:space="preserve">acilitate clear </w:t>
            </w:r>
            <w:r>
              <w:rPr>
                <w:rFonts w:ascii="Lato" w:hAnsi="Lato" w:cs="Arial"/>
                <w:sz w:val="20"/>
                <w:lang w:val="en-US"/>
              </w:rPr>
              <w:t xml:space="preserve">and regular </w:t>
            </w:r>
            <w:r w:rsidRPr="005F7B4A">
              <w:rPr>
                <w:rFonts w:ascii="Lato" w:hAnsi="Lato" w:cs="Arial"/>
                <w:sz w:val="20"/>
                <w:lang w:val="en-US"/>
              </w:rPr>
              <w:t>communication</w:t>
            </w:r>
            <w:r>
              <w:rPr>
                <w:rFonts w:ascii="Lato" w:hAnsi="Lato" w:cs="Arial"/>
                <w:sz w:val="20"/>
                <w:lang w:val="en-US"/>
              </w:rPr>
              <w:t>s</w:t>
            </w:r>
            <w:r w:rsidRPr="005F7B4A">
              <w:rPr>
                <w:rFonts w:ascii="Lato" w:hAnsi="Lato" w:cs="Arial"/>
                <w:sz w:val="20"/>
                <w:lang w:val="en-US"/>
              </w:rPr>
              <w:t xml:space="preserve"> regarding security initiatives and concerns.</w:t>
            </w:r>
          </w:p>
          <w:p w14:paraId="6B28F519" w14:textId="77777777" w:rsidR="006A463B" w:rsidRDefault="006A463B" w:rsidP="006A463B">
            <w:pPr>
              <w:suppressAutoHyphens/>
              <w:spacing w:after="60"/>
              <w:rPr>
                <w:rFonts w:ascii="Lato" w:hAnsi="Lato" w:cs="Arial"/>
                <w:b/>
                <w:bCs/>
                <w:sz w:val="20"/>
                <w:lang w:val="en-US"/>
              </w:rPr>
            </w:pPr>
          </w:p>
          <w:p w14:paraId="1D4FC11C" w14:textId="77777777" w:rsidR="006A463B" w:rsidRPr="00900B6C" w:rsidRDefault="006A463B" w:rsidP="006A463B">
            <w:pPr>
              <w:suppressAutoHyphens/>
              <w:spacing w:after="60"/>
              <w:rPr>
                <w:rFonts w:ascii="Lato" w:hAnsi="Lato" w:cs="Arial"/>
                <w:sz w:val="20"/>
                <w:lang w:val="en-US"/>
              </w:rPr>
            </w:pPr>
            <w:r w:rsidRPr="00900B6C">
              <w:rPr>
                <w:rFonts w:ascii="Lato" w:hAnsi="Lato" w:cs="Arial"/>
                <w:b/>
                <w:bCs/>
                <w:sz w:val="20"/>
                <w:lang w:val="en-US"/>
              </w:rPr>
              <w:t>Continuous Improvement</w:t>
            </w:r>
          </w:p>
          <w:p w14:paraId="17B020EC"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Stay informed about the latest trends and best practices in information security.</w:t>
            </w:r>
          </w:p>
          <w:p w14:paraId="5AEBB7BA" w14:textId="77777777" w:rsidR="006A463B" w:rsidRPr="005F7B4A" w:rsidRDefault="006A463B" w:rsidP="006A463B">
            <w:pPr>
              <w:pStyle w:val="ListParagraph"/>
              <w:numPr>
                <w:ilvl w:val="0"/>
                <w:numId w:val="18"/>
              </w:numPr>
              <w:suppressAutoHyphens/>
              <w:spacing w:after="60"/>
              <w:rPr>
                <w:rFonts w:ascii="Lato" w:hAnsi="Lato" w:cs="Arial"/>
                <w:sz w:val="20"/>
                <w:lang w:val="en-US"/>
              </w:rPr>
            </w:pPr>
            <w:r w:rsidRPr="005F7B4A">
              <w:rPr>
                <w:rFonts w:ascii="Lato" w:hAnsi="Lato" w:cs="Arial"/>
                <w:sz w:val="20"/>
                <w:lang w:val="en-US"/>
              </w:rPr>
              <w:t>Recommend improvements to security strategies based on industry developments and organizational needs.</w:t>
            </w:r>
          </w:p>
          <w:p w14:paraId="67112874" w14:textId="77777777" w:rsidR="00DA0123" w:rsidRPr="005E601E" w:rsidRDefault="00DA0123" w:rsidP="006A463B">
            <w:pPr>
              <w:ind w:left="720"/>
              <w:rPr>
                <w:rFonts w:ascii="Lato" w:hAnsi="Lato"/>
                <w:sz w:val="22"/>
                <w:szCs w:val="22"/>
              </w:rPr>
            </w:pPr>
          </w:p>
        </w:tc>
      </w:tr>
    </w:tbl>
    <w:p w14:paraId="67112876"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7112878" w14:textId="77777777" w:rsidTr="00033EB6">
        <w:tc>
          <w:tcPr>
            <w:tcW w:w="10296" w:type="dxa"/>
            <w:shd w:val="clear" w:color="auto" w:fill="D5E0E1"/>
          </w:tcPr>
          <w:p w14:paraId="67112877"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6711287A" w14:textId="77777777" w:rsidTr="00033EB6">
        <w:tc>
          <w:tcPr>
            <w:tcW w:w="10296" w:type="dxa"/>
          </w:tcPr>
          <w:p w14:paraId="67112879" w14:textId="094E9EFD" w:rsidR="00B42C23" w:rsidRPr="00B42C23" w:rsidRDefault="00B42C23" w:rsidP="00033EB6">
            <w:pPr>
              <w:rPr>
                <w:rFonts w:ascii="Lato" w:hAnsi="Lato"/>
                <w:bCs/>
                <w:sz w:val="22"/>
                <w:szCs w:val="22"/>
              </w:rPr>
            </w:pPr>
          </w:p>
        </w:tc>
      </w:tr>
    </w:tbl>
    <w:p w14:paraId="6711287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6711287D" w14:textId="77777777" w:rsidTr="00033EB6">
        <w:tc>
          <w:tcPr>
            <w:tcW w:w="10296" w:type="dxa"/>
            <w:shd w:val="clear" w:color="auto" w:fill="D5E0E1"/>
          </w:tcPr>
          <w:p w14:paraId="6711287C"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7112882" w14:textId="77777777" w:rsidTr="00033EB6">
        <w:tc>
          <w:tcPr>
            <w:tcW w:w="10296" w:type="dxa"/>
          </w:tcPr>
          <w:p w14:paraId="6711287E" w14:textId="77777777" w:rsidR="00FB24F3" w:rsidRDefault="00B42C23" w:rsidP="00B42C23">
            <w:pPr>
              <w:rPr>
                <w:rFonts w:ascii="Lato" w:hAnsi="Lato"/>
                <w:bCs/>
                <w:sz w:val="22"/>
                <w:szCs w:val="22"/>
              </w:rPr>
            </w:pPr>
            <w:r>
              <w:rPr>
                <w:rFonts w:ascii="Lato" w:hAnsi="Lato"/>
                <w:bCs/>
                <w:sz w:val="22"/>
                <w:szCs w:val="22"/>
              </w:rPr>
              <w:t xml:space="preserve">Number of people managed in total: </w:t>
            </w:r>
            <w:r w:rsidR="004F4DCF">
              <w:rPr>
                <w:rFonts w:ascii="Lato" w:hAnsi="Lato"/>
                <w:bCs/>
                <w:sz w:val="22"/>
                <w:szCs w:val="22"/>
              </w:rPr>
              <w:t>None</w:t>
            </w:r>
            <w:r w:rsidR="00A54C94">
              <w:rPr>
                <w:rFonts w:ascii="Lato" w:hAnsi="Lato"/>
                <w:bCs/>
                <w:sz w:val="22"/>
                <w:szCs w:val="22"/>
              </w:rPr>
              <w:t xml:space="preserve"> </w:t>
            </w:r>
          </w:p>
          <w:p w14:paraId="67112880" w14:textId="77777777" w:rsidR="00B42C23" w:rsidRDefault="00B42C23" w:rsidP="00B42C23">
            <w:pPr>
              <w:rPr>
                <w:rFonts w:ascii="Lato" w:hAnsi="Lato"/>
                <w:bCs/>
                <w:sz w:val="22"/>
                <w:szCs w:val="22"/>
              </w:rPr>
            </w:pPr>
            <w:r>
              <w:rPr>
                <w:rFonts w:ascii="Lato" w:hAnsi="Lato"/>
                <w:bCs/>
                <w:sz w:val="22"/>
                <w:szCs w:val="22"/>
              </w:rPr>
              <w:t xml:space="preserve">Manager of a team: </w:t>
            </w:r>
            <w:r w:rsidR="004F3ABF" w:rsidRPr="008E3D92">
              <w:rPr>
                <w:rFonts w:ascii="Lato" w:hAnsi="Lato"/>
                <w:bCs/>
                <w:noProof/>
                <w:sz w:val="22"/>
                <w:szCs w:val="22"/>
              </w:rPr>
              <w:t>No</w:t>
            </w:r>
          </w:p>
          <w:p w14:paraId="67112881"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4F3ABF" w:rsidRPr="008E3D92">
              <w:rPr>
                <w:rFonts w:ascii="Lato" w:hAnsi="Lato"/>
                <w:bCs/>
                <w:noProof/>
                <w:sz w:val="22"/>
                <w:szCs w:val="22"/>
              </w:rPr>
              <w:t>No</w:t>
            </w:r>
          </w:p>
        </w:tc>
      </w:tr>
    </w:tbl>
    <w:p w14:paraId="67112883"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7112885" w14:textId="77777777" w:rsidTr="00033EB6">
        <w:tc>
          <w:tcPr>
            <w:tcW w:w="10296" w:type="dxa"/>
            <w:shd w:val="clear" w:color="auto" w:fill="D5E0E1"/>
          </w:tcPr>
          <w:p w14:paraId="67112884"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6711288B" w14:textId="77777777" w:rsidTr="00033EB6">
        <w:tc>
          <w:tcPr>
            <w:tcW w:w="10296" w:type="dxa"/>
          </w:tcPr>
          <w:p w14:paraId="6711288A" w14:textId="5513296E" w:rsidR="00FB24F3" w:rsidRPr="00AD761B" w:rsidRDefault="004F3ABF" w:rsidP="00033EB6">
            <w:pPr>
              <w:rPr>
                <w:rFonts w:ascii="Lato" w:hAnsi="Lato"/>
                <w:bCs/>
                <w:noProof/>
                <w:sz w:val="22"/>
                <w:szCs w:val="22"/>
              </w:rPr>
            </w:pPr>
            <w:r w:rsidRPr="008E3D92">
              <w:rPr>
                <w:rFonts w:ascii="Lato" w:hAnsi="Lato"/>
                <w:bCs/>
                <w:noProof/>
                <w:sz w:val="22"/>
                <w:szCs w:val="22"/>
              </w:rPr>
              <w:t>Global</w:t>
            </w:r>
          </w:p>
        </w:tc>
      </w:tr>
    </w:tbl>
    <w:p w14:paraId="6711288C"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6711288E" w14:textId="77777777" w:rsidTr="00033EB6">
        <w:tc>
          <w:tcPr>
            <w:tcW w:w="10296" w:type="dxa"/>
            <w:shd w:val="clear" w:color="auto" w:fill="D5E0E1"/>
          </w:tcPr>
          <w:p w14:paraId="6711288D"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67112893" w14:textId="77777777" w:rsidTr="00033EB6">
        <w:tc>
          <w:tcPr>
            <w:tcW w:w="10296" w:type="dxa"/>
          </w:tcPr>
          <w:p w14:paraId="67112890" w14:textId="0E5A0B44" w:rsidR="008F7976" w:rsidRDefault="008F7976" w:rsidP="008F7976">
            <w:pPr>
              <w:rPr>
                <w:rFonts w:ascii="Lato" w:hAnsi="Lato"/>
                <w:bCs/>
                <w:sz w:val="22"/>
                <w:szCs w:val="22"/>
              </w:rPr>
            </w:pPr>
            <w:r>
              <w:rPr>
                <w:rFonts w:ascii="Lato" w:hAnsi="Lato"/>
                <w:bCs/>
                <w:sz w:val="22"/>
                <w:szCs w:val="22"/>
              </w:rPr>
              <w:t xml:space="preserve">International travel required: </w:t>
            </w:r>
            <w:r w:rsidR="009C5CA3">
              <w:rPr>
                <w:rFonts w:ascii="Lato" w:hAnsi="Lato"/>
                <w:bCs/>
                <w:sz w:val="22"/>
                <w:szCs w:val="22"/>
              </w:rPr>
              <w:t>Yes</w:t>
            </w:r>
          </w:p>
          <w:p w14:paraId="67112892" w14:textId="1DA997F9" w:rsidR="008F7976" w:rsidRPr="00B42C23" w:rsidRDefault="008F7976" w:rsidP="00033EB6">
            <w:pPr>
              <w:rPr>
                <w:rFonts w:ascii="Lato" w:hAnsi="Lato"/>
                <w:bCs/>
                <w:sz w:val="22"/>
                <w:szCs w:val="22"/>
              </w:rPr>
            </w:pPr>
            <w:r>
              <w:rPr>
                <w:rFonts w:ascii="Lato" w:hAnsi="Lato"/>
                <w:bCs/>
                <w:sz w:val="22"/>
                <w:szCs w:val="22"/>
              </w:rPr>
              <w:t xml:space="preserve">Percentage of required for travel: </w:t>
            </w:r>
            <w:r w:rsidR="0078281A">
              <w:rPr>
                <w:rFonts w:ascii="Lato" w:hAnsi="Lato"/>
                <w:bCs/>
                <w:sz w:val="22"/>
                <w:szCs w:val="22"/>
              </w:rPr>
              <w:t>5-10%</w:t>
            </w:r>
          </w:p>
        </w:tc>
      </w:tr>
    </w:tbl>
    <w:p w14:paraId="67112894"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96" w14:textId="77777777" w:rsidTr="00033EB6">
        <w:tc>
          <w:tcPr>
            <w:tcW w:w="10296" w:type="dxa"/>
            <w:shd w:val="clear" w:color="auto" w:fill="D5E0E1"/>
          </w:tcPr>
          <w:p w14:paraId="67112895"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711289C" w14:textId="77777777" w:rsidTr="00033EB6">
        <w:trPr>
          <w:trHeight w:val="854"/>
        </w:trPr>
        <w:tc>
          <w:tcPr>
            <w:tcW w:w="10296" w:type="dxa"/>
          </w:tcPr>
          <w:p w14:paraId="67112897"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7112898" w14:textId="4269B7EF" w:rsidR="002E64D8" w:rsidRDefault="0061368D" w:rsidP="003865D1">
            <w:pPr>
              <w:numPr>
                <w:ilvl w:val="0"/>
                <w:numId w:val="18"/>
              </w:numPr>
              <w:rPr>
                <w:rFonts w:ascii="Lato" w:hAnsi="Lato"/>
                <w:bCs/>
                <w:sz w:val="22"/>
                <w:szCs w:val="22"/>
              </w:rPr>
            </w:pPr>
            <w:r>
              <w:rPr>
                <w:rFonts w:ascii="Lato" w:hAnsi="Lato"/>
                <w:bCs/>
                <w:sz w:val="22"/>
                <w:szCs w:val="22"/>
              </w:rPr>
              <w:t xml:space="preserve">SCI Information Security and </w:t>
            </w:r>
            <w:r w:rsidR="006F7E36">
              <w:rPr>
                <w:rFonts w:ascii="Lato" w:hAnsi="Lato"/>
                <w:bCs/>
                <w:sz w:val="22"/>
                <w:szCs w:val="22"/>
              </w:rPr>
              <w:t>Assurance team</w:t>
            </w:r>
          </w:p>
          <w:p w14:paraId="005C2FB4" w14:textId="759A333D" w:rsidR="006F7E36" w:rsidRPr="006F7E36" w:rsidRDefault="006F7E36" w:rsidP="006F7E36">
            <w:pPr>
              <w:numPr>
                <w:ilvl w:val="0"/>
                <w:numId w:val="18"/>
              </w:numPr>
              <w:rPr>
                <w:rFonts w:ascii="Lato" w:hAnsi="Lato"/>
                <w:bCs/>
                <w:sz w:val="22"/>
                <w:szCs w:val="22"/>
              </w:rPr>
            </w:pPr>
            <w:r>
              <w:rPr>
                <w:rFonts w:ascii="Lato" w:hAnsi="Lato"/>
                <w:bCs/>
                <w:sz w:val="22"/>
                <w:szCs w:val="22"/>
              </w:rPr>
              <w:t>SCI IT team</w:t>
            </w:r>
          </w:p>
          <w:p w14:paraId="6711289A" w14:textId="37E3A446" w:rsidR="002E64D8" w:rsidRDefault="002E64D8" w:rsidP="00033EB6">
            <w:pPr>
              <w:rPr>
                <w:rFonts w:ascii="Lato" w:hAnsi="Lato"/>
                <w:b/>
                <w:sz w:val="22"/>
                <w:szCs w:val="22"/>
              </w:rPr>
            </w:pPr>
            <w:r w:rsidRPr="005E601E">
              <w:rPr>
                <w:rFonts w:ascii="Lato" w:hAnsi="Lato"/>
                <w:b/>
                <w:sz w:val="22"/>
                <w:szCs w:val="22"/>
              </w:rPr>
              <w:t>External</w:t>
            </w:r>
          </w:p>
          <w:p w14:paraId="4D8A17BE" w14:textId="77777777" w:rsidR="002E64D8" w:rsidRDefault="00A7664E" w:rsidP="004F4DCF">
            <w:pPr>
              <w:numPr>
                <w:ilvl w:val="0"/>
                <w:numId w:val="11"/>
              </w:numPr>
              <w:rPr>
                <w:rFonts w:ascii="Lato" w:hAnsi="Lato"/>
                <w:bCs/>
                <w:sz w:val="22"/>
                <w:szCs w:val="22"/>
              </w:rPr>
            </w:pPr>
            <w:r>
              <w:rPr>
                <w:rFonts w:ascii="Lato" w:hAnsi="Lato"/>
                <w:bCs/>
                <w:sz w:val="22"/>
                <w:szCs w:val="22"/>
              </w:rPr>
              <w:t>SCA Members</w:t>
            </w:r>
          </w:p>
          <w:p w14:paraId="6711289B" w14:textId="55457E12" w:rsidR="00A7664E" w:rsidRPr="002E64D8" w:rsidRDefault="00A7664E" w:rsidP="004F4DCF">
            <w:pPr>
              <w:numPr>
                <w:ilvl w:val="0"/>
                <w:numId w:val="11"/>
              </w:numPr>
              <w:rPr>
                <w:rFonts w:ascii="Lato" w:hAnsi="Lato"/>
                <w:bCs/>
                <w:sz w:val="22"/>
                <w:szCs w:val="22"/>
              </w:rPr>
            </w:pPr>
            <w:r>
              <w:rPr>
                <w:rFonts w:ascii="Lato" w:hAnsi="Lato"/>
                <w:bCs/>
                <w:sz w:val="22"/>
                <w:szCs w:val="22"/>
              </w:rPr>
              <w:t>Third-party vendors</w:t>
            </w:r>
          </w:p>
        </w:tc>
      </w:tr>
    </w:tbl>
    <w:p w14:paraId="6711289D"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9F" w14:textId="77777777" w:rsidTr="00033EB6">
        <w:tc>
          <w:tcPr>
            <w:tcW w:w="10296" w:type="dxa"/>
            <w:shd w:val="clear" w:color="auto" w:fill="D5E0E1"/>
          </w:tcPr>
          <w:p w14:paraId="6711289E"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71128A8" w14:textId="77777777" w:rsidTr="00033EB6">
        <w:trPr>
          <w:trHeight w:val="854"/>
        </w:trPr>
        <w:tc>
          <w:tcPr>
            <w:tcW w:w="10296" w:type="dxa"/>
          </w:tcPr>
          <w:p w14:paraId="671128A4" w14:textId="77777777" w:rsidR="004F3ABF" w:rsidRPr="00B3250D" w:rsidRDefault="004F3ABF" w:rsidP="00956597">
            <w:pPr>
              <w:rPr>
                <w:rFonts w:ascii="Lato" w:hAnsi="Lato"/>
                <w:bCs/>
                <w:noProof/>
                <w:sz w:val="22"/>
                <w:szCs w:val="22"/>
              </w:rPr>
            </w:pPr>
            <w:r w:rsidRPr="00B3250D">
              <w:rPr>
                <w:rFonts w:ascii="Lato" w:hAnsi="Lato"/>
                <w:bCs/>
                <w:noProof/>
                <w:sz w:val="22"/>
                <w:szCs w:val="22"/>
              </w:rPr>
              <w:lastRenderedPageBreak/>
              <w:t xml:space="preserve">Competency: Leading and Inspiring Others  </w:t>
            </w:r>
          </w:p>
          <w:p w14:paraId="671128A5" w14:textId="77777777" w:rsidR="004F3ABF" w:rsidRPr="00B3250D" w:rsidRDefault="004F3ABF" w:rsidP="00956597">
            <w:pPr>
              <w:rPr>
                <w:rFonts w:ascii="Lato" w:hAnsi="Lato"/>
                <w:bCs/>
                <w:noProof/>
                <w:sz w:val="22"/>
                <w:szCs w:val="22"/>
              </w:rPr>
            </w:pPr>
            <w:r w:rsidRPr="00B3250D">
              <w:rPr>
                <w:rFonts w:ascii="Lato" w:hAnsi="Lato"/>
                <w:bCs/>
                <w:noProof/>
                <w:sz w:val="22"/>
                <w:szCs w:val="22"/>
              </w:rPr>
              <w:t xml:space="preserve">Level: Accomplished  </w:t>
            </w:r>
          </w:p>
          <w:p w14:paraId="671128A6" w14:textId="77777777" w:rsidR="00724F93" w:rsidRPr="00B3250D" w:rsidRDefault="004F3ABF" w:rsidP="00033EB6">
            <w:pPr>
              <w:rPr>
                <w:rFonts w:ascii="Lato" w:hAnsi="Lato"/>
                <w:bCs/>
                <w:noProof/>
                <w:sz w:val="22"/>
                <w:szCs w:val="22"/>
              </w:rPr>
            </w:pPr>
            <w:r w:rsidRPr="00B3250D">
              <w:rPr>
                <w:rFonts w:ascii="Lato" w:hAnsi="Lato"/>
                <w:bCs/>
                <w:noProof/>
                <w:sz w:val="22"/>
                <w:szCs w:val="22"/>
              </w:rPr>
              <w:t>Behavioural Indicator: Takes a flexible and positive leadership style adapting to a given situati</w:t>
            </w:r>
            <w:r w:rsidR="00164D88" w:rsidRPr="00B3250D">
              <w:rPr>
                <w:rFonts w:ascii="Lato" w:hAnsi="Lato"/>
                <w:bCs/>
                <w:noProof/>
                <w:sz w:val="22"/>
                <w:szCs w:val="22"/>
              </w:rPr>
              <w:t>on or to the needs of the team</w:t>
            </w:r>
          </w:p>
          <w:p w14:paraId="634F93CE" w14:textId="77777777" w:rsidR="00D75048" w:rsidRPr="00B3250D" w:rsidRDefault="00D75048" w:rsidP="00033EB6">
            <w:pPr>
              <w:rPr>
                <w:rFonts w:ascii="Lato" w:hAnsi="Lato"/>
                <w:bCs/>
                <w:noProof/>
                <w:sz w:val="22"/>
                <w:szCs w:val="22"/>
              </w:rPr>
            </w:pPr>
          </w:p>
          <w:p w14:paraId="05EA9FF5" w14:textId="19B5CAF0" w:rsidR="00E8194E" w:rsidRPr="00B3250D" w:rsidRDefault="00082972" w:rsidP="00E8194E">
            <w:pPr>
              <w:rPr>
                <w:rFonts w:ascii="Lato" w:hAnsi="Lato"/>
                <w:bCs/>
                <w:noProof/>
                <w:sz w:val="22"/>
                <w:szCs w:val="22"/>
              </w:rPr>
            </w:pPr>
            <w:r w:rsidRPr="00B3250D">
              <w:rPr>
                <w:rFonts w:ascii="Lato" w:hAnsi="Lato"/>
                <w:bCs/>
                <w:noProof/>
                <w:sz w:val="22"/>
                <w:szCs w:val="22"/>
              </w:rPr>
              <w:t xml:space="preserve">Competency: </w:t>
            </w:r>
            <w:r w:rsidR="00E8194E" w:rsidRPr="00B3250D">
              <w:rPr>
                <w:rFonts w:ascii="Lato" w:hAnsi="Lato"/>
                <w:bCs/>
                <w:noProof/>
                <w:sz w:val="22"/>
                <w:szCs w:val="22"/>
              </w:rPr>
              <w:t>Applying technical and professional expertise</w:t>
            </w:r>
          </w:p>
          <w:p w14:paraId="503E4F51" w14:textId="4B892373" w:rsidR="00082972" w:rsidRPr="00B3250D" w:rsidRDefault="00082972" w:rsidP="00E8194E">
            <w:pPr>
              <w:rPr>
                <w:rFonts w:ascii="Lato" w:hAnsi="Lato"/>
                <w:bCs/>
                <w:noProof/>
                <w:sz w:val="22"/>
                <w:szCs w:val="22"/>
              </w:rPr>
            </w:pPr>
            <w:r w:rsidRPr="00B3250D">
              <w:rPr>
                <w:rFonts w:ascii="Lato" w:hAnsi="Lato"/>
                <w:bCs/>
                <w:noProof/>
                <w:sz w:val="22"/>
                <w:szCs w:val="22"/>
              </w:rPr>
              <w:t>Level: Accomplished</w:t>
            </w:r>
          </w:p>
          <w:p w14:paraId="15071CC6" w14:textId="15FBA35A" w:rsidR="00E8194E" w:rsidRPr="00B3250D" w:rsidRDefault="00082972" w:rsidP="00E8194E">
            <w:pPr>
              <w:rPr>
                <w:rFonts w:ascii="Lato" w:hAnsi="Lato"/>
                <w:bCs/>
                <w:noProof/>
                <w:sz w:val="22"/>
                <w:szCs w:val="22"/>
              </w:rPr>
            </w:pPr>
            <w:r w:rsidRPr="00B3250D">
              <w:rPr>
                <w:rFonts w:ascii="Lato" w:hAnsi="Lato"/>
                <w:bCs/>
                <w:noProof/>
                <w:sz w:val="22"/>
                <w:szCs w:val="22"/>
              </w:rPr>
              <w:t xml:space="preserve">Behavioural Indicator: </w:t>
            </w:r>
            <w:r w:rsidR="00E8194E" w:rsidRPr="00B3250D">
              <w:rPr>
                <w:rFonts w:ascii="Lato" w:hAnsi="Lato"/>
                <w:bCs/>
                <w:noProof/>
                <w:sz w:val="22"/>
                <w:szCs w:val="22"/>
              </w:rPr>
              <w:t>Applies the required technical and professional expertise to the highest standards; promotes and shares best practice within and outside the organisation.</w:t>
            </w:r>
          </w:p>
          <w:p w14:paraId="6022A081" w14:textId="77777777" w:rsidR="00E17DF4" w:rsidRPr="00B3250D" w:rsidRDefault="00E17DF4" w:rsidP="00E8194E">
            <w:pPr>
              <w:rPr>
                <w:rFonts w:ascii="Lato" w:hAnsi="Lato"/>
                <w:bCs/>
                <w:noProof/>
                <w:sz w:val="22"/>
                <w:szCs w:val="22"/>
              </w:rPr>
            </w:pPr>
          </w:p>
          <w:p w14:paraId="4CE79632" w14:textId="2A6894B6" w:rsidR="00E8194E" w:rsidRPr="00B3250D" w:rsidRDefault="000A50D3" w:rsidP="00E8194E">
            <w:pPr>
              <w:rPr>
                <w:rFonts w:ascii="Lato" w:hAnsi="Lato"/>
                <w:bCs/>
                <w:noProof/>
                <w:sz w:val="22"/>
                <w:szCs w:val="22"/>
              </w:rPr>
            </w:pPr>
            <w:r w:rsidRPr="00B3250D">
              <w:rPr>
                <w:rFonts w:ascii="Lato" w:hAnsi="Lato"/>
                <w:bCs/>
                <w:noProof/>
                <w:sz w:val="22"/>
                <w:szCs w:val="22"/>
              </w:rPr>
              <w:t xml:space="preserve">Competency: </w:t>
            </w:r>
            <w:r w:rsidR="00E8194E" w:rsidRPr="00B3250D">
              <w:rPr>
                <w:rFonts w:ascii="Lato" w:hAnsi="Lato"/>
                <w:bCs/>
                <w:noProof/>
                <w:sz w:val="22"/>
                <w:szCs w:val="22"/>
              </w:rPr>
              <w:t>Communicating with impact</w:t>
            </w:r>
          </w:p>
          <w:p w14:paraId="77D2264D" w14:textId="73333EA7" w:rsidR="00082972" w:rsidRPr="00B3250D" w:rsidRDefault="00082972" w:rsidP="00E8194E">
            <w:pPr>
              <w:rPr>
                <w:rFonts w:ascii="Lato" w:hAnsi="Lato"/>
                <w:bCs/>
                <w:noProof/>
                <w:sz w:val="22"/>
                <w:szCs w:val="22"/>
              </w:rPr>
            </w:pPr>
            <w:r w:rsidRPr="00B3250D">
              <w:rPr>
                <w:rFonts w:ascii="Lato" w:hAnsi="Lato"/>
                <w:bCs/>
                <w:noProof/>
                <w:sz w:val="22"/>
                <w:szCs w:val="22"/>
              </w:rPr>
              <w:t>Level: Accomplished</w:t>
            </w:r>
          </w:p>
          <w:p w14:paraId="6B79D3D4" w14:textId="71B661EC" w:rsidR="00E8194E" w:rsidRPr="00B3250D" w:rsidRDefault="00082972" w:rsidP="00E8194E">
            <w:pPr>
              <w:rPr>
                <w:rFonts w:ascii="Lato" w:hAnsi="Lato"/>
                <w:bCs/>
                <w:noProof/>
                <w:sz w:val="22"/>
                <w:szCs w:val="22"/>
              </w:rPr>
            </w:pPr>
            <w:r w:rsidRPr="00B3250D">
              <w:rPr>
                <w:rFonts w:ascii="Lato" w:hAnsi="Lato"/>
                <w:bCs/>
                <w:noProof/>
                <w:sz w:val="22"/>
                <w:szCs w:val="22"/>
              </w:rPr>
              <w:t xml:space="preserve">Behavioural Indicator: </w:t>
            </w:r>
            <w:r w:rsidR="00E8194E" w:rsidRPr="00B3250D">
              <w:rPr>
                <w:rFonts w:ascii="Lato" w:hAnsi="Lato"/>
                <w:bCs/>
                <w:noProof/>
                <w:sz w:val="22"/>
                <w:szCs w:val="22"/>
              </w:rPr>
              <w:t>Communicates clearly and confidently with others to engage and influence; promotes dialogue and ensures timely and appropriate messages, building confidence and trust.</w:t>
            </w:r>
          </w:p>
          <w:p w14:paraId="42FF4FE4" w14:textId="77777777" w:rsidR="00E17DF4" w:rsidRPr="00B3250D" w:rsidRDefault="00E17DF4" w:rsidP="00E8194E">
            <w:pPr>
              <w:rPr>
                <w:rFonts w:ascii="Lato" w:hAnsi="Lato"/>
                <w:bCs/>
                <w:noProof/>
                <w:sz w:val="22"/>
                <w:szCs w:val="22"/>
              </w:rPr>
            </w:pPr>
          </w:p>
          <w:p w14:paraId="3BC059C9" w14:textId="091DCD1C" w:rsidR="00E8194E" w:rsidRPr="00B3250D" w:rsidRDefault="000A50D3" w:rsidP="00E8194E">
            <w:pPr>
              <w:rPr>
                <w:rFonts w:ascii="Lato" w:hAnsi="Lato"/>
                <w:bCs/>
                <w:noProof/>
                <w:sz w:val="22"/>
                <w:szCs w:val="22"/>
              </w:rPr>
            </w:pPr>
            <w:r w:rsidRPr="00B3250D">
              <w:rPr>
                <w:rFonts w:ascii="Lato" w:hAnsi="Lato"/>
                <w:bCs/>
                <w:noProof/>
                <w:sz w:val="22"/>
                <w:szCs w:val="22"/>
              </w:rPr>
              <w:t xml:space="preserve">Competency: </w:t>
            </w:r>
            <w:r w:rsidR="00E8194E" w:rsidRPr="00B3250D">
              <w:rPr>
                <w:rFonts w:ascii="Lato" w:hAnsi="Lato"/>
                <w:bCs/>
                <w:noProof/>
                <w:sz w:val="22"/>
                <w:szCs w:val="22"/>
              </w:rPr>
              <w:t>Delivering results</w:t>
            </w:r>
          </w:p>
          <w:p w14:paraId="25742950" w14:textId="6D9C930C" w:rsidR="00082972" w:rsidRPr="00B3250D" w:rsidRDefault="00082972" w:rsidP="00E8194E">
            <w:pPr>
              <w:rPr>
                <w:rFonts w:ascii="Lato" w:hAnsi="Lato"/>
                <w:bCs/>
                <w:noProof/>
                <w:sz w:val="22"/>
                <w:szCs w:val="22"/>
              </w:rPr>
            </w:pPr>
            <w:r w:rsidRPr="00B3250D">
              <w:rPr>
                <w:rFonts w:ascii="Lato" w:hAnsi="Lato"/>
                <w:bCs/>
                <w:noProof/>
                <w:sz w:val="22"/>
                <w:szCs w:val="22"/>
              </w:rPr>
              <w:t>Level: Accomplished</w:t>
            </w:r>
          </w:p>
          <w:p w14:paraId="5D4151E7" w14:textId="7CD79DB5" w:rsidR="00E8194E" w:rsidRPr="00B3250D" w:rsidRDefault="00082972" w:rsidP="00E8194E">
            <w:pPr>
              <w:rPr>
                <w:rFonts w:ascii="Lato" w:hAnsi="Lato"/>
                <w:bCs/>
                <w:noProof/>
                <w:sz w:val="22"/>
                <w:szCs w:val="22"/>
              </w:rPr>
            </w:pPr>
            <w:r w:rsidRPr="00B3250D">
              <w:rPr>
                <w:rFonts w:ascii="Lato" w:hAnsi="Lato"/>
                <w:bCs/>
                <w:noProof/>
                <w:sz w:val="22"/>
                <w:szCs w:val="22"/>
              </w:rPr>
              <w:t xml:space="preserve">Behavioural Indicator: </w:t>
            </w:r>
            <w:r w:rsidR="00E8194E" w:rsidRPr="00B3250D">
              <w:rPr>
                <w:rFonts w:ascii="Lato" w:hAnsi="Lato"/>
                <w:bCs/>
                <w:noProof/>
                <w:sz w:val="22"/>
                <w:szCs w:val="22"/>
              </w:rPr>
              <w:t>Takes personal responsibility and holds others accountable for delivering our ambitious goals for children, continually improving their own performance or that of the team/ organisation.</w:t>
            </w:r>
          </w:p>
          <w:p w14:paraId="546D8C1E" w14:textId="77777777" w:rsidR="00E17DF4" w:rsidRPr="00B3250D" w:rsidRDefault="00E17DF4" w:rsidP="00D75048">
            <w:pPr>
              <w:rPr>
                <w:rFonts w:ascii="Lato" w:hAnsi="Lato"/>
                <w:bCs/>
                <w:noProof/>
                <w:sz w:val="22"/>
                <w:szCs w:val="22"/>
              </w:rPr>
            </w:pPr>
          </w:p>
          <w:p w14:paraId="104C7D2D" w14:textId="57525E1F" w:rsidR="00D75048" w:rsidRPr="00B3250D" w:rsidRDefault="000A50D3" w:rsidP="00D75048">
            <w:pPr>
              <w:rPr>
                <w:rFonts w:ascii="Lato" w:hAnsi="Lato"/>
                <w:bCs/>
                <w:noProof/>
                <w:sz w:val="22"/>
                <w:szCs w:val="22"/>
              </w:rPr>
            </w:pPr>
            <w:r w:rsidRPr="00B3250D">
              <w:rPr>
                <w:rFonts w:ascii="Lato" w:hAnsi="Lato"/>
                <w:bCs/>
                <w:noProof/>
                <w:sz w:val="22"/>
                <w:szCs w:val="22"/>
              </w:rPr>
              <w:t xml:space="preserve">Competency: </w:t>
            </w:r>
            <w:r w:rsidR="00D75048" w:rsidRPr="00B3250D">
              <w:rPr>
                <w:rFonts w:ascii="Lato" w:hAnsi="Lato"/>
                <w:bCs/>
                <w:noProof/>
                <w:sz w:val="22"/>
                <w:szCs w:val="22"/>
              </w:rPr>
              <w:t>Problem solving and decision making</w:t>
            </w:r>
          </w:p>
          <w:p w14:paraId="1C56DDD1" w14:textId="53CD5D91" w:rsidR="00082972" w:rsidRPr="00B3250D" w:rsidRDefault="00082972" w:rsidP="00D75048">
            <w:pPr>
              <w:rPr>
                <w:rFonts w:ascii="Lato" w:hAnsi="Lato"/>
                <w:bCs/>
                <w:noProof/>
                <w:sz w:val="22"/>
                <w:szCs w:val="22"/>
              </w:rPr>
            </w:pPr>
            <w:r w:rsidRPr="00B3250D">
              <w:rPr>
                <w:rFonts w:ascii="Lato" w:hAnsi="Lato"/>
                <w:bCs/>
                <w:noProof/>
                <w:sz w:val="22"/>
                <w:szCs w:val="22"/>
              </w:rPr>
              <w:t>Level: Accomplished</w:t>
            </w:r>
          </w:p>
          <w:p w14:paraId="616ADF51" w14:textId="515CC5E2" w:rsidR="00D75048" w:rsidRPr="00B3250D" w:rsidRDefault="00082972" w:rsidP="00D75048">
            <w:pPr>
              <w:rPr>
                <w:rFonts w:ascii="Lato" w:hAnsi="Lato"/>
                <w:bCs/>
                <w:noProof/>
                <w:sz w:val="22"/>
                <w:szCs w:val="22"/>
              </w:rPr>
            </w:pPr>
            <w:r w:rsidRPr="00B3250D">
              <w:rPr>
                <w:rFonts w:ascii="Lato" w:hAnsi="Lato"/>
                <w:bCs/>
                <w:noProof/>
                <w:sz w:val="22"/>
                <w:szCs w:val="22"/>
              </w:rPr>
              <w:t xml:space="preserve">Behavioural Indicator: </w:t>
            </w:r>
            <w:r w:rsidR="00D75048" w:rsidRPr="00B3250D">
              <w:rPr>
                <w:rFonts w:ascii="Lato" w:hAnsi="Lato"/>
                <w:bCs/>
                <w:noProof/>
                <w:sz w:val="22"/>
                <w:szCs w:val="22"/>
              </w:rPr>
              <w:t>Invests time and energy to actively develop self and others to help realise their full potential, and to build the organisation’s capability for the future.</w:t>
            </w:r>
          </w:p>
          <w:p w14:paraId="38287067" w14:textId="77777777" w:rsidR="00E17DF4" w:rsidRPr="00B3250D" w:rsidRDefault="00E17DF4" w:rsidP="00D75048">
            <w:pPr>
              <w:rPr>
                <w:rFonts w:ascii="Lato" w:hAnsi="Lato"/>
                <w:bCs/>
                <w:noProof/>
                <w:sz w:val="22"/>
                <w:szCs w:val="22"/>
              </w:rPr>
            </w:pPr>
          </w:p>
          <w:p w14:paraId="5C061A90" w14:textId="0DF1B8E3" w:rsidR="00D75048" w:rsidRPr="00B3250D" w:rsidRDefault="000A50D3" w:rsidP="00D75048">
            <w:pPr>
              <w:rPr>
                <w:rFonts w:ascii="Lato" w:hAnsi="Lato"/>
                <w:bCs/>
                <w:noProof/>
                <w:sz w:val="22"/>
                <w:szCs w:val="22"/>
              </w:rPr>
            </w:pPr>
            <w:r w:rsidRPr="00B3250D">
              <w:rPr>
                <w:rFonts w:ascii="Lato" w:hAnsi="Lato"/>
                <w:bCs/>
                <w:noProof/>
                <w:sz w:val="22"/>
                <w:szCs w:val="22"/>
              </w:rPr>
              <w:t xml:space="preserve">Competency: </w:t>
            </w:r>
            <w:r w:rsidR="00D75048" w:rsidRPr="00B3250D">
              <w:rPr>
                <w:rFonts w:ascii="Lato" w:hAnsi="Lato"/>
                <w:bCs/>
                <w:noProof/>
                <w:sz w:val="22"/>
                <w:szCs w:val="22"/>
              </w:rPr>
              <w:t>Working effectively with others</w:t>
            </w:r>
          </w:p>
          <w:p w14:paraId="427DB0B0" w14:textId="13DBC3DD" w:rsidR="00162118" w:rsidRPr="00B3250D" w:rsidRDefault="00162118" w:rsidP="00D75048">
            <w:pPr>
              <w:rPr>
                <w:rFonts w:ascii="Lato" w:hAnsi="Lato"/>
                <w:bCs/>
                <w:noProof/>
                <w:sz w:val="22"/>
                <w:szCs w:val="22"/>
              </w:rPr>
            </w:pPr>
            <w:r w:rsidRPr="00B3250D">
              <w:rPr>
                <w:rFonts w:ascii="Lato" w:hAnsi="Lato"/>
                <w:bCs/>
                <w:noProof/>
                <w:sz w:val="22"/>
                <w:szCs w:val="22"/>
              </w:rPr>
              <w:t>Level: Accomplished</w:t>
            </w:r>
          </w:p>
          <w:p w14:paraId="5FA46723" w14:textId="6F204BC9" w:rsidR="00D75048" w:rsidRPr="00B3250D" w:rsidRDefault="00082972" w:rsidP="00D75048">
            <w:pPr>
              <w:rPr>
                <w:rFonts w:ascii="Lato" w:hAnsi="Lato"/>
                <w:bCs/>
                <w:noProof/>
                <w:sz w:val="22"/>
                <w:szCs w:val="22"/>
              </w:rPr>
            </w:pPr>
            <w:r w:rsidRPr="00B3250D">
              <w:rPr>
                <w:rFonts w:ascii="Lato" w:hAnsi="Lato"/>
                <w:bCs/>
                <w:noProof/>
                <w:sz w:val="22"/>
                <w:szCs w:val="22"/>
              </w:rPr>
              <w:t xml:space="preserve">Behavioural Indicator: </w:t>
            </w:r>
            <w:r w:rsidR="00D75048" w:rsidRPr="00B3250D">
              <w:rPr>
                <w:rFonts w:ascii="Lato" w:hAnsi="Lato"/>
                <w:bCs/>
                <w:noProof/>
                <w:sz w:val="22"/>
                <w:szCs w:val="22"/>
              </w:rPr>
              <w:t>Works collaboratively to achieve shared goals and thrives on diversity of people and perspectives; knows when to lead and when to follow and how to ensure effective cross-boundary working.</w:t>
            </w:r>
          </w:p>
          <w:p w14:paraId="0A64EEEA" w14:textId="77777777" w:rsidR="00E8194E" w:rsidRPr="00B3250D" w:rsidRDefault="00E8194E" w:rsidP="00D75048">
            <w:pPr>
              <w:rPr>
                <w:rFonts w:ascii="Lato" w:hAnsi="Lato"/>
                <w:bCs/>
                <w:noProof/>
                <w:sz w:val="22"/>
                <w:szCs w:val="22"/>
              </w:rPr>
            </w:pPr>
          </w:p>
          <w:p w14:paraId="671128A7" w14:textId="77777777" w:rsidR="00724F93" w:rsidRPr="002E64D8" w:rsidRDefault="00724F93" w:rsidP="00033EB6">
            <w:pPr>
              <w:rPr>
                <w:rFonts w:ascii="Lato" w:hAnsi="Lato"/>
                <w:bCs/>
                <w:sz w:val="22"/>
                <w:szCs w:val="22"/>
              </w:rPr>
            </w:pPr>
          </w:p>
        </w:tc>
      </w:tr>
    </w:tbl>
    <w:p w14:paraId="671128A9"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AB" w14:textId="77777777" w:rsidTr="00033EB6">
        <w:tc>
          <w:tcPr>
            <w:tcW w:w="10296" w:type="dxa"/>
            <w:shd w:val="clear" w:color="auto" w:fill="D5E0E1"/>
          </w:tcPr>
          <w:p w14:paraId="671128AA"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71128BB" w14:textId="77777777" w:rsidTr="00033EB6">
        <w:trPr>
          <w:trHeight w:val="854"/>
        </w:trPr>
        <w:tc>
          <w:tcPr>
            <w:tcW w:w="10296" w:type="dxa"/>
          </w:tcPr>
          <w:p w14:paraId="671128B3" w14:textId="77777777" w:rsidR="002E64D8" w:rsidRDefault="002E64D8" w:rsidP="002E64D8">
            <w:pPr>
              <w:rPr>
                <w:rFonts w:ascii="Lato" w:hAnsi="Lato"/>
                <w:b/>
                <w:sz w:val="22"/>
                <w:szCs w:val="22"/>
              </w:rPr>
            </w:pPr>
            <w:r w:rsidRPr="00F13ABA">
              <w:rPr>
                <w:rFonts w:ascii="Lato" w:hAnsi="Lato"/>
                <w:b/>
                <w:sz w:val="22"/>
                <w:szCs w:val="22"/>
              </w:rPr>
              <w:t>Essential</w:t>
            </w:r>
          </w:p>
          <w:p w14:paraId="671128B4" w14:textId="77777777" w:rsidR="004F4DCF" w:rsidRDefault="004F4DCF" w:rsidP="002E64D8">
            <w:pPr>
              <w:rPr>
                <w:rFonts w:ascii="Lato" w:hAnsi="Lato"/>
                <w:b/>
                <w:sz w:val="22"/>
                <w:szCs w:val="22"/>
              </w:rPr>
            </w:pPr>
          </w:p>
          <w:p w14:paraId="01A99213" w14:textId="77777777"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Good knowledge of ISO/IEC 27001 and NIST Cybersecurity Framework (CSF)</w:t>
            </w:r>
          </w:p>
          <w:p w14:paraId="61559D32" w14:textId="77777777"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At least two years of experience working in an information security programme or project environment</w:t>
            </w:r>
          </w:p>
          <w:p w14:paraId="2C7C6D25" w14:textId="77777777"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Good understanding of IT infrastructure including cloud, networks and information management systems</w:t>
            </w:r>
          </w:p>
          <w:p w14:paraId="3C73EB8D" w14:textId="02C5C919"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Capability to convey technical information effectively to non-technical stakeholders in a clear and comprehensive manner</w:t>
            </w:r>
          </w:p>
          <w:p w14:paraId="46204229" w14:textId="77777777"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Ability to work with a range of business stakeholders to understand and articulate their activities in line with defined standards</w:t>
            </w:r>
          </w:p>
          <w:p w14:paraId="5E96F2BD" w14:textId="77777777"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Good verbal and written communication skills (in English)</w:t>
            </w:r>
          </w:p>
          <w:p w14:paraId="5FEB2050" w14:textId="77777777" w:rsidR="00C70630" w:rsidRPr="00C70630" w:rsidRDefault="00C70630" w:rsidP="00C70630">
            <w:pPr>
              <w:numPr>
                <w:ilvl w:val="0"/>
                <w:numId w:val="20"/>
              </w:numPr>
              <w:rPr>
                <w:rFonts w:ascii="Lato" w:hAnsi="Lato"/>
                <w:bCs/>
                <w:sz w:val="22"/>
                <w:szCs w:val="22"/>
              </w:rPr>
            </w:pPr>
            <w:r w:rsidRPr="00C70630">
              <w:rPr>
                <w:rFonts w:ascii="Lato" w:hAnsi="Lato"/>
                <w:bCs/>
                <w:sz w:val="22"/>
                <w:szCs w:val="22"/>
              </w:rPr>
              <w:t>Self-motivated, with a proactive and collaborative approach, and a strong results orientation</w:t>
            </w:r>
          </w:p>
          <w:p w14:paraId="671128B5" w14:textId="6A2E06BF" w:rsidR="002E64D8" w:rsidRPr="00C70630" w:rsidRDefault="00C70630" w:rsidP="00C70630">
            <w:pPr>
              <w:numPr>
                <w:ilvl w:val="0"/>
                <w:numId w:val="20"/>
              </w:numPr>
              <w:rPr>
                <w:rFonts w:ascii="Lato" w:hAnsi="Lato"/>
                <w:bCs/>
                <w:sz w:val="22"/>
                <w:szCs w:val="22"/>
              </w:rPr>
            </w:pPr>
            <w:r w:rsidRPr="00C70630">
              <w:rPr>
                <w:rFonts w:ascii="Lato" w:hAnsi="Lato"/>
                <w:bCs/>
                <w:sz w:val="22"/>
                <w:szCs w:val="22"/>
              </w:rPr>
              <w:t>Commitment to Save the Children mission and values</w:t>
            </w:r>
          </w:p>
          <w:p w14:paraId="671128BA" w14:textId="77777777" w:rsidR="003865D1" w:rsidRPr="005E601E" w:rsidRDefault="003865D1" w:rsidP="003865D1">
            <w:pPr>
              <w:rPr>
                <w:rFonts w:ascii="Lato" w:hAnsi="Lato"/>
                <w:bCs/>
                <w:iCs/>
                <w:sz w:val="22"/>
                <w:szCs w:val="22"/>
              </w:rPr>
            </w:pPr>
          </w:p>
        </w:tc>
      </w:tr>
    </w:tbl>
    <w:p w14:paraId="671128BC"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71128BE" w14:textId="77777777" w:rsidTr="00033EB6">
        <w:tc>
          <w:tcPr>
            <w:tcW w:w="10296" w:type="dxa"/>
            <w:shd w:val="clear" w:color="auto" w:fill="D5E0E1"/>
          </w:tcPr>
          <w:p w14:paraId="671128BD"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671128C6" w14:textId="77777777" w:rsidTr="00033EB6">
        <w:trPr>
          <w:trHeight w:val="854"/>
        </w:trPr>
        <w:tc>
          <w:tcPr>
            <w:tcW w:w="10296" w:type="dxa"/>
          </w:tcPr>
          <w:p w14:paraId="671128C0"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2C5BEAD3" w14:textId="40BC059C" w:rsidR="000B0031" w:rsidRPr="000B0031" w:rsidRDefault="000B0031" w:rsidP="000B0031">
            <w:pPr>
              <w:rPr>
                <w:rFonts w:ascii="Lato" w:hAnsi="Lato"/>
                <w:sz w:val="22"/>
                <w:szCs w:val="22"/>
              </w:rPr>
            </w:pPr>
            <w:r w:rsidRPr="000B0031">
              <w:rPr>
                <w:rFonts w:ascii="Lato" w:hAnsi="Lato"/>
                <w:sz w:val="22"/>
                <w:szCs w:val="22"/>
              </w:rPr>
              <w:t>•</w:t>
            </w:r>
            <w:r w:rsidRPr="000B0031">
              <w:rPr>
                <w:rFonts w:ascii="Lato" w:hAnsi="Lato"/>
                <w:sz w:val="22"/>
                <w:szCs w:val="22"/>
              </w:rPr>
              <w:tab/>
              <w:t xml:space="preserve">Degree or diploma in Computer Science / Business Technology / Information Security, or relevant experience </w:t>
            </w:r>
          </w:p>
          <w:p w14:paraId="671128C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71128C5" w14:textId="54DEABCA" w:rsidR="002E64D8" w:rsidRPr="009945C8" w:rsidRDefault="000B0031" w:rsidP="00033EB6">
            <w:pPr>
              <w:rPr>
                <w:rFonts w:ascii="Lato" w:hAnsi="Lato"/>
                <w:b/>
                <w:sz w:val="22"/>
                <w:szCs w:val="22"/>
                <w:lang w:val="en-US"/>
              </w:rPr>
            </w:pPr>
            <w:r w:rsidRPr="000B0031">
              <w:rPr>
                <w:rFonts w:ascii="Lato" w:hAnsi="Lato"/>
                <w:sz w:val="22"/>
                <w:szCs w:val="22"/>
              </w:rPr>
              <w:t>•</w:t>
            </w:r>
            <w:r w:rsidRPr="000B0031">
              <w:rPr>
                <w:rFonts w:ascii="Lato" w:hAnsi="Lato"/>
                <w:sz w:val="22"/>
                <w:szCs w:val="22"/>
              </w:rPr>
              <w:tab/>
              <w:t>Security related certification/s</w:t>
            </w:r>
          </w:p>
        </w:tc>
      </w:tr>
    </w:tbl>
    <w:p w14:paraId="671128C7"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71128C9" w14:textId="77777777" w:rsidTr="00CB3933">
        <w:tc>
          <w:tcPr>
            <w:tcW w:w="10308" w:type="dxa"/>
            <w:tcBorders>
              <w:bottom w:val="single" w:sz="4" w:space="0" w:color="000000"/>
            </w:tcBorders>
            <w:shd w:val="clear" w:color="auto" w:fill="D5E0E1"/>
          </w:tcPr>
          <w:p w14:paraId="671128C8"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71128D5" w14:textId="77777777" w:rsidTr="00072577">
        <w:tc>
          <w:tcPr>
            <w:tcW w:w="10308" w:type="dxa"/>
            <w:tcBorders>
              <w:bottom w:val="single" w:sz="4" w:space="0" w:color="000000"/>
            </w:tcBorders>
            <w:shd w:val="clear" w:color="auto" w:fill="auto"/>
          </w:tcPr>
          <w:p w14:paraId="671128CA"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71128D4" w14:textId="678E334D" w:rsidR="005A25B0" w:rsidRPr="00697D73" w:rsidRDefault="004F4DCF" w:rsidP="00697D73">
            <w:pPr>
              <w:rPr>
                <w:rFonts w:ascii="Lato" w:hAnsi="Lato" w:cs="Arial"/>
                <w:sz w:val="22"/>
                <w:szCs w:val="22"/>
                <w:lang w:val="en-US"/>
              </w:rPr>
            </w:pPr>
            <w:r w:rsidRPr="002C6155">
              <w:rPr>
                <w:rFonts w:ascii="Lato" w:hAnsi="Lato" w:cs="Arial"/>
                <w:sz w:val="22"/>
                <w:szCs w:val="22"/>
                <w:lang w:val="en-US"/>
              </w:rPr>
              <w:t xml:space="preserve">Level 1:  A basic criminal record background (DBS) check is required/equivalent police record check.  </w:t>
            </w:r>
          </w:p>
        </w:tc>
      </w:tr>
    </w:tbl>
    <w:p w14:paraId="671128D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671128D8" w14:textId="77777777" w:rsidTr="00CB3933">
        <w:tc>
          <w:tcPr>
            <w:tcW w:w="10308" w:type="dxa"/>
            <w:tcBorders>
              <w:bottom w:val="single" w:sz="4" w:space="0" w:color="000000"/>
            </w:tcBorders>
            <w:shd w:val="clear" w:color="auto" w:fill="D5E0E1"/>
          </w:tcPr>
          <w:p w14:paraId="671128D7"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71128E0" w14:textId="77777777" w:rsidTr="000F4917">
        <w:tc>
          <w:tcPr>
            <w:tcW w:w="10308" w:type="dxa"/>
            <w:tcBorders>
              <w:bottom w:val="single" w:sz="4" w:space="0" w:color="000000"/>
            </w:tcBorders>
            <w:shd w:val="clear" w:color="auto" w:fill="auto"/>
          </w:tcPr>
          <w:p w14:paraId="671128D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71128DB"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71128D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71128D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71128DE"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71128DF"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71128E1"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873DB2" w:rsidRPr="005E601E" w14:paraId="671128E3" w14:textId="77777777" w:rsidTr="0005379B">
        <w:tc>
          <w:tcPr>
            <w:tcW w:w="10308" w:type="dxa"/>
            <w:tcBorders>
              <w:bottom w:val="single" w:sz="4" w:space="0" w:color="000000"/>
            </w:tcBorders>
            <w:shd w:val="clear" w:color="auto" w:fill="D5E0E1"/>
          </w:tcPr>
          <w:p w14:paraId="671128E2" w14:textId="77777777" w:rsidR="00873DB2" w:rsidRPr="005E601E" w:rsidRDefault="00873DB2" w:rsidP="0005379B">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873DB2" w:rsidRPr="005E601E" w14:paraId="671128E5" w14:textId="77777777" w:rsidTr="0005379B">
        <w:tc>
          <w:tcPr>
            <w:tcW w:w="10308" w:type="dxa"/>
            <w:tcBorders>
              <w:bottom w:val="single" w:sz="4" w:space="0" w:color="000000"/>
            </w:tcBorders>
            <w:shd w:val="clear" w:color="auto" w:fill="auto"/>
          </w:tcPr>
          <w:p w14:paraId="671128E4" w14:textId="77777777" w:rsidR="00873DB2" w:rsidRPr="005E601E" w:rsidRDefault="00873DB2" w:rsidP="0005379B">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671128E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671128E8" w14:textId="77777777" w:rsidTr="00E31215">
        <w:tc>
          <w:tcPr>
            <w:tcW w:w="10308" w:type="dxa"/>
            <w:gridSpan w:val="5"/>
            <w:tcBorders>
              <w:bottom w:val="single" w:sz="4" w:space="0" w:color="000000"/>
            </w:tcBorders>
            <w:shd w:val="clear" w:color="auto" w:fill="D5E0E1"/>
          </w:tcPr>
          <w:p w14:paraId="671128E7"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671128EE" w14:textId="77777777" w:rsidTr="008742CD">
        <w:tc>
          <w:tcPr>
            <w:tcW w:w="2061" w:type="dxa"/>
            <w:tcBorders>
              <w:bottom w:val="single" w:sz="4" w:space="0" w:color="000000"/>
            </w:tcBorders>
            <w:shd w:val="clear" w:color="auto" w:fill="D5E0E1"/>
          </w:tcPr>
          <w:p w14:paraId="671128E9"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671128E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671128EB"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671128EC"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671128ED"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71128F4" w14:textId="77777777" w:rsidTr="008742CD">
        <w:tc>
          <w:tcPr>
            <w:tcW w:w="2061" w:type="dxa"/>
            <w:shd w:val="clear" w:color="auto" w:fill="auto"/>
          </w:tcPr>
          <w:p w14:paraId="671128EF" w14:textId="784A9C54" w:rsidR="000F4917" w:rsidRPr="005E601E" w:rsidRDefault="00697D73" w:rsidP="000F4917">
            <w:pPr>
              <w:rPr>
                <w:rFonts w:ascii="Lato" w:hAnsi="Lato" w:cs="Mangal"/>
                <w:bCs/>
                <w:sz w:val="22"/>
                <w:szCs w:val="22"/>
              </w:rPr>
            </w:pPr>
            <w:r>
              <w:rPr>
                <w:rFonts w:ascii="Lato" w:hAnsi="Lato" w:cs="Mangal"/>
                <w:bCs/>
                <w:sz w:val="22"/>
                <w:szCs w:val="22"/>
              </w:rPr>
              <w:t>0.1</w:t>
            </w:r>
          </w:p>
        </w:tc>
        <w:tc>
          <w:tcPr>
            <w:tcW w:w="2062" w:type="dxa"/>
            <w:shd w:val="clear" w:color="auto" w:fill="auto"/>
          </w:tcPr>
          <w:p w14:paraId="671128F0" w14:textId="1C0E2F0F" w:rsidR="000F4917" w:rsidRPr="005E601E" w:rsidRDefault="00697D73" w:rsidP="003865D1">
            <w:pPr>
              <w:rPr>
                <w:rFonts w:ascii="Lato" w:hAnsi="Lato" w:cs="Mangal"/>
                <w:bCs/>
                <w:sz w:val="22"/>
                <w:szCs w:val="22"/>
              </w:rPr>
            </w:pPr>
            <w:r>
              <w:rPr>
                <w:rFonts w:ascii="Lato" w:hAnsi="Lato" w:cs="Mangal"/>
                <w:bCs/>
                <w:sz w:val="22"/>
                <w:szCs w:val="22"/>
              </w:rPr>
              <w:t>26/11/2024</w:t>
            </w:r>
          </w:p>
        </w:tc>
        <w:tc>
          <w:tcPr>
            <w:tcW w:w="2061" w:type="dxa"/>
            <w:shd w:val="clear" w:color="auto" w:fill="auto"/>
          </w:tcPr>
          <w:p w14:paraId="671128F1" w14:textId="10362962" w:rsidR="000F4917" w:rsidRPr="005E601E" w:rsidRDefault="00697D73" w:rsidP="000F4917">
            <w:pPr>
              <w:rPr>
                <w:rFonts w:ascii="Lato" w:hAnsi="Lato" w:cs="Mangal"/>
                <w:bCs/>
                <w:sz w:val="22"/>
                <w:szCs w:val="22"/>
              </w:rPr>
            </w:pPr>
            <w:r>
              <w:rPr>
                <w:rFonts w:ascii="Lato" w:hAnsi="Lato" w:cs="Mangal"/>
                <w:bCs/>
                <w:sz w:val="22"/>
                <w:szCs w:val="22"/>
              </w:rPr>
              <w:t>Audrey Zambrano</w:t>
            </w:r>
          </w:p>
        </w:tc>
        <w:tc>
          <w:tcPr>
            <w:tcW w:w="2062" w:type="dxa"/>
            <w:shd w:val="clear" w:color="auto" w:fill="auto"/>
          </w:tcPr>
          <w:p w14:paraId="671128F2" w14:textId="43319FB5" w:rsidR="000F4917" w:rsidRPr="005E601E" w:rsidRDefault="000F4917" w:rsidP="000F4917">
            <w:pPr>
              <w:rPr>
                <w:rFonts w:ascii="Lato" w:hAnsi="Lato" w:cs="Mangal"/>
                <w:bCs/>
                <w:sz w:val="22"/>
                <w:szCs w:val="22"/>
              </w:rPr>
            </w:pPr>
          </w:p>
        </w:tc>
        <w:tc>
          <w:tcPr>
            <w:tcW w:w="2062" w:type="dxa"/>
            <w:shd w:val="clear" w:color="auto" w:fill="auto"/>
          </w:tcPr>
          <w:p w14:paraId="671128F3" w14:textId="4ED5623F" w:rsidR="000F4917" w:rsidRPr="005E601E" w:rsidRDefault="00697D73" w:rsidP="000F4917">
            <w:pPr>
              <w:rPr>
                <w:rFonts w:ascii="Lato" w:hAnsi="Lato" w:cs="Mangal"/>
                <w:bCs/>
                <w:sz w:val="22"/>
                <w:szCs w:val="22"/>
              </w:rPr>
            </w:pPr>
            <w:r>
              <w:rPr>
                <w:rFonts w:ascii="Lato" w:hAnsi="Lato" w:cs="Mangal"/>
                <w:bCs/>
                <w:sz w:val="22"/>
                <w:szCs w:val="22"/>
              </w:rPr>
              <w:t>Gareth Packham</w:t>
            </w:r>
          </w:p>
        </w:tc>
      </w:tr>
    </w:tbl>
    <w:p w14:paraId="671128F5" w14:textId="77777777" w:rsidR="00A719CD" w:rsidRPr="005E601E" w:rsidRDefault="00A719CD" w:rsidP="00412E0E">
      <w:pPr>
        <w:rPr>
          <w:rFonts w:ascii="Lato" w:hAnsi="Lato"/>
          <w:sz w:val="22"/>
          <w:szCs w:val="22"/>
        </w:rPr>
      </w:pPr>
    </w:p>
    <w:p w14:paraId="671128F6" w14:textId="77777777" w:rsidR="00E73935" w:rsidRPr="005E601E" w:rsidRDefault="00E73935" w:rsidP="00B7115A">
      <w:pPr>
        <w:ind w:left="1080"/>
        <w:rPr>
          <w:rFonts w:ascii="Lato" w:hAnsi="Lato"/>
          <w:b/>
          <w:sz w:val="22"/>
          <w:szCs w:val="22"/>
        </w:rPr>
      </w:pPr>
      <w:bookmarkStart w:id="0" w:name="_GoBack"/>
      <w:bookmarkEnd w:id="0"/>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9EABC" w14:textId="77777777" w:rsidR="00972B2F" w:rsidRDefault="00972B2F" w:rsidP="00CB745D">
      <w:r>
        <w:separator/>
      </w:r>
    </w:p>
  </w:endnote>
  <w:endnote w:type="continuationSeparator" w:id="0">
    <w:p w14:paraId="53E09C40" w14:textId="77777777" w:rsidR="00972B2F" w:rsidRDefault="00972B2F"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28FD"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ECCC" w14:textId="77777777" w:rsidR="00972B2F" w:rsidRDefault="00972B2F" w:rsidP="00CB745D">
      <w:r>
        <w:separator/>
      </w:r>
    </w:p>
  </w:footnote>
  <w:footnote w:type="continuationSeparator" w:id="0">
    <w:p w14:paraId="2E72C757" w14:textId="77777777" w:rsidR="00972B2F" w:rsidRDefault="00972B2F"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00E48"/>
    <w:multiLevelType w:val="hybridMultilevel"/>
    <w:tmpl w:val="AF3E6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7"/>
  </w:num>
  <w:num w:numId="8">
    <w:abstractNumId w:val="9"/>
  </w:num>
  <w:num w:numId="9">
    <w:abstractNumId w:val="6"/>
  </w:num>
  <w:num w:numId="10">
    <w:abstractNumId w:val="15"/>
  </w:num>
  <w:num w:numId="11">
    <w:abstractNumId w:val="14"/>
  </w:num>
  <w:num w:numId="12">
    <w:abstractNumId w:val="18"/>
  </w:num>
  <w:num w:numId="13">
    <w:abstractNumId w:val="19"/>
  </w:num>
  <w:num w:numId="14">
    <w:abstractNumId w:val="12"/>
  </w:num>
  <w:num w:numId="15">
    <w:abstractNumId w:val="17"/>
  </w:num>
  <w:num w:numId="16">
    <w:abstractNumId w:val="5"/>
  </w:num>
  <w:num w:numId="17">
    <w:abstractNumId w:val="10"/>
  </w:num>
  <w:num w:numId="18">
    <w:abstractNumId w:val="13"/>
  </w:num>
  <w:num w:numId="19">
    <w:abstractNumId w:val="11"/>
  </w:num>
  <w:num w:numId="20">
    <w:abstractNumId w:val="20"/>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2783F"/>
    <w:rsid w:val="00032E70"/>
    <w:rsid w:val="00033EB6"/>
    <w:rsid w:val="0004492D"/>
    <w:rsid w:val="00050253"/>
    <w:rsid w:val="000507A4"/>
    <w:rsid w:val="0005379B"/>
    <w:rsid w:val="000703CA"/>
    <w:rsid w:val="000713F4"/>
    <w:rsid w:val="00072577"/>
    <w:rsid w:val="00073810"/>
    <w:rsid w:val="00082972"/>
    <w:rsid w:val="00096BCC"/>
    <w:rsid w:val="000A12BD"/>
    <w:rsid w:val="000A50D3"/>
    <w:rsid w:val="000A7B71"/>
    <w:rsid w:val="000B0031"/>
    <w:rsid w:val="000E090C"/>
    <w:rsid w:val="000E5221"/>
    <w:rsid w:val="000E6651"/>
    <w:rsid w:val="000F4917"/>
    <w:rsid w:val="000F70F4"/>
    <w:rsid w:val="0011289B"/>
    <w:rsid w:val="001217A8"/>
    <w:rsid w:val="001320D7"/>
    <w:rsid w:val="00134454"/>
    <w:rsid w:val="00134819"/>
    <w:rsid w:val="001564AB"/>
    <w:rsid w:val="00162118"/>
    <w:rsid w:val="00164D88"/>
    <w:rsid w:val="00185184"/>
    <w:rsid w:val="00196601"/>
    <w:rsid w:val="001A3DD2"/>
    <w:rsid w:val="001B1770"/>
    <w:rsid w:val="001C5FEB"/>
    <w:rsid w:val="001C752E"/>
    <w:rsid w:val="001D32DA"/>
    <w:rsid w:val="001E1FCD"/>
    <w:rsid w:val="001E7BB3"/>
    <w:rsid w:val="00206261"/>
    <w:rsid w:val="00213205"/>
    <w:rsid w:val="00220E53"/>
    <w:rsid w:val="00225333"/>
    <w:rsid w:val="0023115A"/>
    <w:rsid w:val="00233FBE"/>
    <w:rsid w:val="00241EBD"/>
    <w:rsid w:val="002528ED"/>
    <w:rsid w:val="0026237B"/>
    <w:rsid w:val="00267FE8"/>
    <w:rsid w:val="00277AAE"/>
    <w:rsid w:val="0028576B"/>
    <w:rsid w:val="002948EC"/>
    <w:rsid w:val="00294FF9"/>
    <w:rsid w:val="002E64D8"/>
    <w:rsid w:val="002F4A18"/>
    <w:rsid w:val="002F5970"/>
    <w:rsid w:val="002F71D6"/>
    <w:rsid w:val="00310C2E"/>
    <w:rsid w:val="00322426"/>
    <w:rsid w:val="003370FE"/>
    <w:rsid w:val="003865D1"/>
    <w:rsid w:val="003957EF"/>
    <w:rsid w:val="003A7BBB"/>
    <w:rsid w:val="003C3A8B"/>
    <w:rsid w:val="003D07D3"/>
    <w:rsid w:val="003D5726"/>
    <w:rsid w:val="003E115A"/>
    <w:rsid w:val="003E1BDE"/>
    <w:rsid w:val="00400C5B"/>
    <w:rsid w:val="00403249"/>
    <w:rsid w:val="004078DD"/>
    <w:rsid w:val="00412E0E"/>
    <w:rsid w:val="00414AD6"/>
    <w:rsid w:val="004157B6"/>
    <w:rsid w:val="0044289B"/>
    <w:rsid w:val="0044324D"/>
    <w:rsid w:val="00462CDF"/>
    <w:rsid w:val="00467892"/>
    <w:rsid w:val="004731E8"/>
    <w:rsid w:val="00475A5E"/>
    <w:rsid w:val="004A26D8"/>
    <w:rsid w:val="004B56E0"/>
    <w:rsid w:val="004C7F58"/>
    <w:rsid w:val="004D2E50"/>
    <w:rsid w:val="004E28BD"/>
    <w:rsid w:val="004F3ABF"/>
    <w:rsid w:val="004F4DCF"/>
    <w:rsid w:val="004F5464"/>
    <w:rsid w:val="005359F8"/>
    <w:rsid w:val="0053784E"/>
    <w:rsid w:val="005434E7"/>
    <w:rsid w:val="005445B4"/>
    <w:rsid w:val="005610D1"/>
    <w:rsid w:val="00573D65"/>
    <w:rsid w:val="00581EF4"/>
    <w:rsid w:val="005910F5"/>
    <w:rsid w:val="005A25B0"/>
    <w:rsid w:val="005A50FA"/>
    <w:rsid w:val="005B2556"/>
    <w:rsid w:val="005B5FBD"/>
    <w:rsid w:val="005D3F5C"/>
    <w:rsid w:val="005D66B6"/>
    <w:rsid w:val="005E27A7"/>
    <w:rsid w:val="005E601E"/>
    <w:rsid w:val="005F23BD"/>
    <w:rsid w:val="00603A61"/>
    <w:rsid w:val="0061368D"/>
    <w:rsid w:val="00622495"/>
    <w:rsid w:val="00626423"/>
    <w:rsid w:val="0064027E"/>
    <w:rsid w:val="006446E7"/>
    <w:rsid w:val="00646627"/>
    <w:rsid w:val="006519F2"/>
    <w:rsid w:val="00652F4A"/>
    <w:rsid w:val="0065477F"/>
    <w:rsid w:val="00660777"/>
    <w:rsid w:val="00677E0F"/>
    <w:rsid w:val="00682F7F"/>
    <w:rsid w:val="006840F0"/>
    <w:rsid w:val="006950B2"/>
    <w:rsid w:val="00697D73"/>
    <w:rsid w:val="006A463B"/>
    <w:rsid w:val="006B14AF"/>
    <w:rsid w:val="006C0C3F"/>
    <w:rsid w:val="006C14D5"/>
    <w:rsid w:val="006C398C"/>
    <w:rsid w:val="006C5DF6"/>
    <w:rsid w:val="006C6007"/>
    <w:rsid w:val="006D1DF1"/>
    <w:rsid w:val="006E47ED"/>
    <w:rsid w:val="006F7E36"/>
    <w:rsid w:val="007026DE"/>
    <w:rsid w:val="0071036A"/>
    <w:rsid w:val="00711AE8"/>
    <w:rsid w:val="00724F93"/>
    <w:rsid w:val="007403B3"/>
    <w:rsid w:val="00743D15"/>
    <w:rsid w:val="00746EA4"/>
    <w:rsid w:val="0075278E"/>
    <w:rsid w:val="00754706"/>
    <w:rsid w:val="00764D2E"/>
    <w:rsid w:val="0078281A"/>
    <w:rsid w:val="007828BE"/>
    <w:rsid w:val="00785E00"/>
    <w:rsid w:val="00792956"/>
    <w:rsid w:val="00792D87"/>
    <w:rsid w:val="007966DD"/>
    <w:rsid w:val="007A015E"/>
    <w:rsid w:val="007A2C42"/>
    <w:rsid w:val="007A3D46"/>
    <w:rsid w:val="007C14AA"/>
    <w:rsid w:val="007C2D9B"/>
    <w:rsid w:val="007D25C8"/>
    <w:rsid w:val="007D7312"/>
    <w:rsid w:val="00806587"/>
    <w:rsid w:val="008201ED"/>
    <w:rsid w:val="00827910"/>
    <w:rsid w:val="00842576"/>
    <w:rsid w:val="0084261C"/>
    <w:rsid w:val="00852EEC"/>
    <w:rsid w:val="00865AB1"/>
    <w:rsid w:val="00866538"/>
    <w:rsid w:val="00873DB2"/>
    <w:rsid w:val="008742CD"/>
    <w:rsid w:val="0088087C"/>
    <w:rsid w:val="008A1691"/>
    <w:rsid w:val="008B537D"/>
    <w:rsid w:val="008B5D4C"/>
    <w:rsid w:val="008C5891"/>
    <w:rsid w:val="008C7123"/>
    <w:rsid w:val="008D63DA"/>
    <w:rsid w:val="008F6140"/>
    <w:rsid w:val="008F7976"/>
    <w:rsid w:val="00907C28"/>
    <w:rsid w:val="00916715"/>
    <w:rsid w:val="00920752"/>
    <w:rsid w:val="009318B6"/>
    <w:rsid w:val="009341A9"/>
    <w:rsid w:val="00947C69"/>
    <w:rsid w:val="00956597"/>
    <w:rsid w:val="009618A9"/>
    <w:rsid w:val="00963AE0"/>
    <w:rsid w:val="00972B2F"/>
    <w:rsid w:val="009854DD"/>
    <w:rsid w:val="009945C8"/>
    <w:rsid w:val="00994C06"/>
    <w:rsid w:val="009A20A0"/>
    <w:rsid w:val="009A25BE"/>
    <w:rsid w:val="009B2803"/>
    <w:rsid w:val="009C59F1"/>
    <w:rsid w:val="009C5CA3"/>
    <w:rsid w:val="009D3B82"/>
    <w:rsid w:val="009D5D76"/>
    <w:rsid w:val="009D697A"/>
    <w:rsid w:val="009E6D6E"/>
    <w:rsid w:val="009F709C"/>
    <w:rsid w:val="00A11161"/>
    <w:rsid w:val="00A235EE"/>
    <w:rsid w:val="00A2751C"/>
    <w:rsid w:val="00A338D7"/>
    <w:rsid w:val="00A37705"/>
    <w:rsid w:val="00A5455B"/>
    <w:rsid w:val="00A54C94"/>
    <w:rsid w:val="00A61FF4"/>
    <w:rsid w:val="00A67C29"/>
    <w:rsid w:val="00A719CD"/>
    <w:rsid w:val="00A7664E"/>
    <w:rsid w:val="00A823D0"/>
    <w:rsid w:val="00AA2572"/>
    <w:rsid w:val="00AB1E05"/>
    <w:rsid w:val="00AC222F"/>
    <w:rsid w:val="00AC5140"/>
    <w:rsid w:val="00AD5937"/>
    <w:rsid w:val="00AD761B"/>
    <w:rsid w:val="00AF08A1"/>
    <w:rsid w:val="00B045B5"/>
    <w:rsid w:val="00B066BE"/>
    <w:rsid w:val="00B22D75"/>
    <w:rsid w:val="00B3250D"/>
    <w:rsid w:val="00B40758"/>
    <w:rsid w:val="00B42C23"/>
    <w:rsid w:val="00B53992"/>
    <w:rsid w:val="00B557D5"/>
    <w:rsid w:val="00B61563"/>
    <w:rsid w:val="00B67C5E"/>
    <w:rsid w:val="00B7115A"/>
    <w:rsid w:val="00B7316F"/>
    <w:rsid w:val="00B9754A"/>
    <w:rsid w:val="00BA45F5"/>
    <w:rsid w:val="00BB1C79"/>
    <w:rsid w:val="00BB37E8"/>
    <w:rsid w:val="00BB5DC7"/>
    <w:rsid w:val="00BB6541"/>
    <w:rsid w:val="00BD645C"/>
    <w:rsid w:val="00BE6EB8"/>
    <w:rsid w:val="00BF17A4"/>
    <w:rsid w:val="00BF54FD"/>
    <w:rsid w:val="00C11089"/>
    <w:rsid w:val="00C16734"/>
    <w:rsid w:val="00C52093"/>
    <w:rsid w:val="00C52D67"/>
    <w:rsid w:val="00C70630"/>
    <w:rsid w:val="00C8094B"/>
    <w:rsid w:val="00C81C72"/>
    <w:rsid w:val="00C84A80"/>
    <w:rsid w:val="00C8618B"/>
    <w:rsid w:val="00C87A2A"/>
    <w:rsid w:val="00C939E3"/>
    <w:rsid w:val="00C9467F"/>
    <w:rsid w:val="00CB1D0F"/>
    <w:rsid w:val="00CB3933"/>
    <w:rsid w:val="00CB4F47"/>
    <w:rsid w:val="00CB745D"/>
    <w:rsid w:val="00CC41A4"/>
    <w:rsid w:val="00CD7220"/>
    <w:rsid w:val="00CE0DC9"/>
    <w:rsid w:val="00CE3771"/>
    <w:rsid w:val="00CF02E2"/>
    <w:rsid w:val="00CF2C4B"/>
    <w:rsid w:val="00CF6D06"/>
    <w:rsid w:val="00D00360"/>
    <w:rsid w:val="00D1149E"/>
    <w:rsid w:val="00D21693"/>
    <w:rsid w:val="00D23030"/>
    <w:rsid w:val="00D30D12"/>
    <w:rsid w:val="00D31296"/>
    <w:rsid w:val="00D36326"/>
    <w:rsid w:val="00D402D4"/>
    <w:rsid w:val="00D51DBC"/>
    <w:rsid w:val="00D54F09"/>
    <w:rsid w:val="00D576E5"/>
    <w:rsid w:val="00D66BB5"/>
    <w:rsid w:val="00D719F6"/>
    <w:rsid w:val="00D75048"/>
    <w:rsid w:val="00D77C88"/>
    <w:rsid w:val="00D832D4"/>
    <w:rsid w:val="00D872AC"/>
    <w:rsid w:val="00D91A27"/>
    <w:rsid w:val="00D93881"/>
    <w:rsid w:val="00DA0123"/>
    <w:rsid w:val="00DA489B"/>
    <w:rsid w:val="00DA4E38"/>
    <w:rsid w:val="00DC597B"/>
    <w:rsid w:val="00DE7E24"/>
    <w:rsid w:val="00DF1819"/>
    <w:rsid w:val="00E073D5"/>
    <w:rsid w:val="00E17DF4"/>
    <w:rsid w:val="00E20293"/>
    <w:rsid w:val="00E228B1"/>
    <w:rsid w:val="00E31215"/>
    <w:rsid w:val="00E57BB3"/>
    <w:rsid w:val="00E64B55"/>
    <w:rsid w:val="00E73935"/>
    <w:rsid w:val="00E8194E"/>
    <w:rsid w:val="00EB087C"/>
    <w:rsid w:val="00EB2315"/>
    <w:rsid w:val="00EB3756"/>
    <w:rsid w:val="00EC729E"/>
    <w:rsid w:val="00EE343D"/>
    <w:rsid w:val="00EF1F1D"/>
    <w:rsid w:val="00F00EAE"/>
    <w:rsid w:val="00F02E56"/>
    <w:rsid w:val="00F03611"/>
    <w:rsid w:val="00F13ABA"/>
    <w:rsid w:val="00F15683"/>
    <w:rsid w:val="00F26727"/>
    <w:rsid w:val="00F30A43"/>
    <w:rsid w:val="00F57410"/>
    <w:rsid w:val="00F64009"/>
    <w:rsid w:val="00F7515F"/>
    <w:rsid w:val="00F84AC2"/>
    <w:rsid w:val="00F95BD6"/>
    <w:rsid w:val="00FB24F3"/>
    <w:rsid w:val="00FB425D"/>
    <w:rsid w:val="00FC3D17"/>
    <w:rsid w:val="00FD40F3"/>
    <w:rsid w:val="00FE2062"/>
    <w:rsid w:val="00FF6C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12844"/>
  <w15:chartTrackingRefBased/>
  <w15:docId w15:val="{303978B7-7DF3-475C-B7C2-1CB12919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6A463B"/>
    <w:pPr>
      <w:ind w:left="720"/>
      <w:contextualSpacing/>
    </w:pPr>
    <w:rPr>
      <w:szCs w:val="20"/>
    </w:rPr>
  </w:style>
  <w:style w:type="character" w:styleId="FollowedHyperlink">
    <w:name w:val="FollowedHyperlink"/>
    <w:basedOn w:val="DefaultParagraphFont"/>
    <w:uiPriority w:val="99"/>
    <w:semiHidden/>
    <w:unhideWhenUsed/>
    <w:rsid w:val="00D77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37575870">
      <w:bodyDiv w:val="1"/>
      <w:marLeft w:val="0"/>
      <w:marRight w:val="0"/>
      <w:marTop w:val="0"/>
      <w:marBottom w:val="0"/>
      <w:divBdr>
        <w:top w:val="none" w:sz="0" w:space="0" w:color="auto"/>
        <w:left w:val="none" w:sz="0" w:space="0" w:color="auto"/>
        <w:bottom w:val="none" w:sz="0" w:space="0" w:color="auto"/>
        <w:right w:val="none" w:sz="0" w:space="0" w:color="auto"/>
      </w:divBdr>
      <w:divsChild>
        <w:div w:id="2051294676">
          <w:marLeft w:val="0"/>
          <w:marRight w:val="0"/>
          <w:marTop w:val="0"/>
          <w:marBottom w:val="150"/>
          <w:divBdr>
            <w:top w:val="none" w:sz="0" w:space="0" w:color="auto"/>
            <w:left w:val="none" w:sz="0" w:space="0" w:color="auto"/>
            <w:bottom w:val="none" w:sz="0" w:space="0" w:color="auto"/>
            <w:right w:val="none" w:sz="0" w:space="0" w:color="auto"/>
          </w:divBdr>
        </w:div>
        <w:div w:id="1943369907">
          <w:marLeft w:val="0"/>
          <w:marRight w:val="0"/>
          <w:marTop w:val="0"/>
          <w:marBottom w:val="0"/>
          <w:divBdr>
            <w:top w:val="none" w:sz="0" w:space="0" w:color="auto"/>
            <w:left w:val="none" w:sz="0" w:space="0" w:color="auto"/>
            <w:bottom w:val="none" w:sz="0" w:space="0" w:color="auto"/>
            <w:right w:val="none" w:sz="0" w:space="0" w:color="auto"/>
          </w:divBdr>
        </w:div>
        <w:div w:id="205874562">
          <w:marLeft w:val="0"/>
          <w:marRight w:val="0"/>
          <w:marTop w:val="0"/>
          <w:marBottom w:val="150"/>
          <w:divBdr>
            <w:top w:val="none" w:sz="0" w:space="0" w:color="auto"/>
            <w:left w:val="none" w:sz="0" w:space="0" w:color="auto"/>
            <w:bottom w:val="none" w:sz="0" w:space="0" w:color="auto"/>
            <w:right w:val="none" w:sz="0" w:space="0" w:color="auto"/>
          </w:divBdr>
        </w:div>
        <w:div w:id="1104573414">
          <w:marLeft w:val="0"/>
          <w:marRight w:val="0"/>
          <w:marTop w:val="0"/>
          <w:marBottom w:val="0"/>
          <w:divBdr>
            <w:top w:val="none" w:sz="0" w:space="0" w:color="auto"/>
            <w:left w:val="none" w:sz="0" w:space="0" w:color="auto"/>
            <w:bottom w:val="none" w:sz="0" w:space="0" w:color="auto"/>
            <w:right w:val="none" w:sz="0" w:space="0" w:color="auto"/>
          </w:divBdr>
        </w:div>
        <w:div w:id="1603027660">
          <w:marLeft w:val="0"/>
          <w:marRight w:val="0"/>
          <w:marTop w:val="0"/>
          <w:marBottom w:val="150"/>
          <w:divBdr>
            <w:top w:val="none" w:sz="0" w:space="0" w:color="auto"/>
            <w:left w:val="none" w:sz="0" w:space="0" w:color="auto"/>
            <w:bottom w:val="none" w:sz="0" w:space="0" w:color="auto"/>
            <w:right w:val="none" w:sz="0" w:space="0" w:color="auto"/>
          </w:divBdr>
        </w:div>
        <w:div w:id="891504218">
          <w:marLeft w:val="0"/>
          <w:marRight w:val="0"/>
          <w:marTop w:val="0"/>
          <w:marBottom w:val="0"/>
          <w:divBdr>
            <w:top w:val="none" w:sz="0" w:space="0" w:color="auto"/>
            <w:left w:val="none" w:sz="0" w:space="0" w:color="auto"/>
            <w:bottom w:val="none" w:sz="0" w:space="0" w:color="auto"/>
            <w:right w:val="none" w:sz="0" w:space="0" w:color="auto"/>
          </w:divBdr>
        </w:div>
        <w:div w:id="2028673967">
          <w:marLeft w:val="0"/>
          <w:marRight w:val="0"/>
          <w:marTop w:val="0"/>
          <w:marBottom w:val="150"/>
          <w:divBdr>
            <w:top w:val="none" w:sz="0" w:space="0" w:color="auto"/>
            <w:left w:val="none" w:sz="0" w:space="0" w:color="auto"/>
            <w:bottom w:val="none" w:sz="0" w:space="0" w:color="auto"/>
            <w:right w:val="none" w:sz="0" w:space="0" w:color="auto"/>
          </w:divBdr>
        </w:div>
        <w:div w:id="559171844">
          <w:marLeft w:val="0"/>
          <w:marRight w:val="0"/>
          <w:marTop w:val="0"/>
          <w:marBottom w:val="0"/>
          <w:divBdr>
            <w:top w:val="none" w:sz="0" w:space="0" w:color="auto"/>
            <w:left w:val="none" w:sz="0" w:space="0" w:color="auto"/>
            <w:bottom w:val="none" w:sz="0" w:space="0" w:color="auto"/>
            <w:right w:val="none" w:sz="0" w:space="0" w:color="auto"/>
          </w:divBdr>
        </w:div>
        <w:div w:id="1163008996">
          <w:marLeft w:val="0"/>
          <w:marRight w:val="0"/>
          <w:marTop w:val="0"/>
          <w:marBottom w:val="150"/>
          <w:divBdr>
            <w:top w:val="none" w:sz="0" w:space="0" w:color="auto"/>
            <w:left w:val="none" w:sz="0" w:space="0" w:color="auto"/>
            <w:bottom w:val="none" w:sz="0" w:space="0" w:color="auto"/>
            <w:right w:val="none" w:sz="0" w:space="0" w:color="auto"/>
          </w:divBdr>
        </w:div>
        <w:div w:id="38214537">
          <w:marLeft w:val="0"/>
          <w:marRight w:val="0"/>
          <w:marTop w:val="0"/>
          <w:marBottom w:val="0"/>
          <w:divBdr>
            <w:top w:val="none" w:sz="0" w:space="0" w:color="auto"/>
            <w:left w:val="none" w:sz="0" w:space="0" w:color="auto"/>
            <w:bottom w:val="none" w:sz="0" w:space="0" w:color="auto"/>
            <w:right w:val="none" w:sz="0" w:space="0" w:color="auto"/>
          </w:divBdr>
        </w:div>
      </w:divsChild>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257405144">
      <w:bodyDiv w:val="1"/>
      <w:marLeft w:val="0"/>
      <w:marRight w:val="0"/>
      <w:marTop w:val="0"/>
      <w:marBottom w:val="0"/>
      <w:divBdr>
        <w:top w:val="none" w:sz="0" w:space="0" w:color="auto"/>
        <w:left w:val="none" w:sz="0" w:space="0" w:color="auto"/>
        <w:bottom w:val="none" w:sz="0" w:space="0" w:color="auto"/>
        <w:right w:val="none" w:sz="0" w:space="0" w:color="auto"/>
      </w:divBdr>
      <w:divsChild>
        <w:div w:id="2043282519">
          <w:marLeft w:val="0"/>
          <w:marRight w:val="0"/>
          <w:marTop w:val="0"/>
          <w:marBottom w:val="150"/>
          <w:divBdr>
            <w:top w:val="none" w:sz="0" w:space="0" w:color="auto"/>
            <w:left w:val="none" w:sz="0" w:space="0" w:color="auto"/>
            <w:bottom w:val="none" w:sz="0" w:space="0" w:color="auto"/>
            <w:right w:val="none" w:sz="0" w:space="0" w:color="auto"/>
          </w:divBdr>
        </w:div>
        <w:div w:id="2092310955">
          <w:marLeft w:val="0"/>
          <w:marRight w:val="0"/>
          <w:marTop w:val="0"/>
          <w:marBottom w:val="0"/>
          <w:divBdr>
            <w:top w:val="none" w:sz="0" w:space="0" w:color="auto"/>
            <w:left w:val="none" w:sz="0" w:space="0" w:color="auto"/>
            <w:bottom w:val="none" w:sz="0" w:space="0" w:color="auto"/>
            <w:right w:val="none" w:sz="0" w:space="0" w:color="auto"/>
          </w:divBdr>
        </w:div>
        <w:div w:id="795221421">
          <w:marLeft w:val="0"/>
          <w:marRight w:val="0"/>
          <w:marTop w:val="0"/>
          <w:marBottom w:val="150"/>
          <w:divBdr>
            <w:top w:val="none" w:sz="0" w:space="0" w:color="auto"/>
            <w:left w:val="none" w:sz="0" w:space="0" w:color="auto"/>
            <w:bottom w:val="none" w:sz="0" w:space="0" w:color="auto"/>
            <w:right w:val="none" w:sz="0" w:space="0" w:color="auto"/>
          </w:divBdr>
        </w:div>
        <w:div w:id="259721513">
          <w:marLeft w:val="0"/>
          <w:marRight w:val="0"/>
          <w:marTop w:val="0"/>
          <w:marBottom w:val="0"/>
          <w:divBdr>
            <w:top w:val="none" w:sz="0" w:space="0" w:color="auto"/>
            <w:left w:val="none" w:sz="0" w:space="0" w:color="auto"/>
            <w:bottom w:val="none" w:sz="0" w:space="0" w:color="auto"/>
            <w:right w:val="none" w:sz="0" w:space="0" w:color="auto"/>
          </w:divBdr>
        </w:div>
        <w:div w:id="2127502057">
          <w:marLeft w:val="0"/>
          <w:marRight w:val="0"/>
          <w:marTop w:val="0"/>
          <w:marBottom w:val="150"/>
          <w:divBdr>
            <w:top w:val="none" w:sz="0" w:space="0" w:color="auto"/>
            <w:left w:val="none" w:sz="0" w:space="0" w:color="auto"/>
            <w:bottom w:val="none" w:sz="0" w:space="0" w:color="auto"/>
            <w:right w:val="none" w:sz="0" w:space="0" w:color="auto"/>
          </w:divBdr>
        </w:div>
        <w:div w:id="1867984922">
          <w:marLeft w:val="0"/>
          <w:marRight w:val="0"/>
          <w:marTop w:val="0"/>
          <w:marBottom w:val="0"/>
          <w:divBdr>
            <w:top w:val="none" w:sz="0" w:space="0" w:color="auto"/>
            <w:left w:val="none" w:sz="0" w:space="0" w:color="auto"/>
            <w:bottom w:val="none" w:sz="0" w:space="0" w:color="auto"/>
            <w:right w:val="none" w:sz="0" w:space="0" w:color="auto"/>
          </w:divBdr>
        </w:div>
        <w:div w:id="1550992163">
          <w:marLeft w:val="0"/>
          <w:marRight w:val="0"/>
          <w:marTop w:val="0"/>
          <w:marBottom w:val="150"/>
          <w:divBdr>
            <w:top w:val="none" w:sz="0" w:space="0" w:color="auto"/>
            <w:left w:val="none" w:sz="0" w:space="0" w:color="auto"/>
            <w:bottom w:val="none" w:sz="0" w:space="0" w:color="auto"/>
            <w:right w:val="none" w:sz="0" w:space="0" w:color="auto"/>
          </w:divBdr>
        </w:div>
        <w:div w:id="1079985384">
          <w:marLeft w:val="0"/>
          <w:marRight w:val="0"/>
          <w:marTop w:val="0"/>
          <w:marBottom w:val="0"/>
          <w:divBdr>
            <w:top w:val="none" w:sz="0" w:space="0" w:color="auto"/>
            <w:left w:val="none" w:sz="0" w:space="0" w:color="auto"/>
            <w:bottom w:val="none" w:sz="0" w:space="0" w:color="auto"/>
            <w:right w:val="none" w:sz="0" w:space="0" w:color="auto"/>
          </w:divBdr>
        </w:div>
        <w:div w:id="306013037">
          <w:marLeft w:val="0"/>
          <w:marRight w:val="0"/>
          <w:marTop w:val="0"/>
          <w:marBottom w:val="150"/>
          <w:divBdr>
            <w:top w:val="none" w:sz="0" w:space="0" w:color="auto"/>
            <w:left w:val="none" w:sz="0" w:space="0" w:color="auto"/>
            <w:bottom w:val="none" w:sz="0" w:space="0" w:color="auto"/>
            <w:right w:val="none" w:sz="0" w:space="0" w:color="auto"/>
          </w:divBdr>
        </w:div>
        <w:div w:id="1875383656">
          <w:marLeft w:val="0"/>
          <w:marRight w:val="0"/>
          <w:marTop w:val="0"/>
          <w:marBottom w:val="0"/>
          <w:divBdr>
            <w:top w:val="none" w:sz="0" w:space="0" w:color="auto"/>
            <w:left w:val="none" w:sz="0" w:space="0" w:color="auto"/>
            <w:bottom w:val="none" w:sz="0" w:space="0" w:color="auto"/>
            <w:right w:val="none" w:sz="0" w:space="0" w:color="auto"/>
          </w:divBdr>
        </w:div>
      </w:divsChild>
    </w:div>
    <w:div w:id="1489398848">
      <w:bodyDiv w:val="1"/>
      <w:marLeft w:val="0"/>
      <w:marRight w:val="0"/>
      <w:marTop w:val="0"/>
      <w:marBottom w:val="0"/>
      <w:divBdr>
        <w:top w:val="none" w:sz="0" w:space="0" w:color="auto"/>
        <w:left w:val="none" w:sz="0" w:space="0" w:color="auto"/>
        <w:bottom w:val="none" w:sz="0" w:space="0" w:color="auto"/>
        <w:right w:val="none" w:sz="0" w:space="0" w:color="auto"/>
      </w:divBdr>
      <w:divsChild>
        <w:div w:id="1410076797">
          <w:marLeft w:val="0"/>
          <w:marRight w:val="0"/>
          <w:marTop w:val="0"/>
          <w:marBottom w:val="150"/>
          <w:divBdr>
            <w:top w:val="none" w:sz="0" w:space="0" w:color="auto"/>
            <w:left w:val="none" w:sz="0" w:space="0" w:color="auto"/>
            <w:bottom w:val="none" w:sz="0" w:space="0" w:color="auto"/>
            <w:right w:val="none" w:sz="0" w:space="0" w:color="auto"/>
          </w:divBdr>
        </w:div>
        <w:div w:id="172838895">
          <w:marLeft w:val="0"/>
          <w:marRight w:val="0"/>
          <w:marTop w:val="0"/>
          <w:marBottom w:val="0"/>
          <w:divBdr>
            <w:top w:val="none" w:sz="0" w:space="0" w:color="auto"/>
            <w:left w:val="none" w:sz="0" w:space="0" w:color="auto"/>
            <w:bottom w:val="none" w:sz="0" w:space="0" w:color="auto"/>
            <w:right w:val="none" w:sz="0" w:space="0" w:color="auto"/>
          </w:divBdr>
        </w:div>
        <w:div w:id="541942743">
          <w:marLeft w:val="0"/>
          <w:marRight w:val="0"/>
          <w:marTop w:val="0"/>
          <w:marBottom w:val="150"/>
          <w:divBdr>
            <w:top w:val="none" w:sz="0" w:space="0" w:color="auto"/>
            <w:left w:val="none" w:sz="0" w:space="0" w:color="auto"/>
            <w:bottom w:val="none" w:sz="0" w:space="0" w:color="auto"/>
            <w:right w:val="none" w:sz="0" w:space="0" w:color="auto"/>
          </w:divBdr>
        </w:div>
        <w:div w:id="1316911806">
          <w:marLeft w:val="0"/>
          <w:marRight w:val="0"/>
          <w:marTop w:val="0"/>
          <w:marBottom w:val="0"/>
          <w:divBdr>
            <w:top w:val="none" w:sz="0" w:space="0" w:color="auto"/>
            <w:left w:val="none" w:sz="0" w:space="0" w:color="auto"/>
            <w:bottom w:val="none" w:sz="0" w:space="0" w:color="auto"/>
            <w:right w:val="none" w:sz="0" w:space="0" w:color="auto"/>
          </w:divBdr>
        </w:div>
        <w:div w:id="2090302911">
          <w:marLeft w:val="0"/>
          <w:marRight w:val="0"/>
          <w:marTop w:val="0"/>
          <w:marBottom w:val="150"/>
          <w:divBdr>
            <w:top w:val="none" w:sz="0" w:space="0" w:color="auto"/>
            <w:left w:val="none" w:sz="0" w:space="0" w:color="auto"/>
            <w:bottom w:val="none" w:sz="0" w:space="0" w:color="auto"/>
            <w:right w:val="none" w:sz="0" w:space="0" w:color="auto"/>
          </w:divBdr>
        </w:div>
        <w:div w:id="1192035235">
          <w:marLeft w:val="0"/>
          <w:marRight w:val="0"/>
          <w:marTop w:val="0"/>
          <w:marBottom w:val="0"/>
          <w:divBdr>
            <w:top w:val="none" w:sz="0" w:space="0" w:color="auto"/>
            <w:left w:val="none" w:sz="0" w:space="0" w:color="auto"/>
            <w:bottom w:val="none" w:sz="0" w:space="0" w:color="auto"/>
            <w:right w:val="none" w:sz="0" w:space="0" w:color="auto"/>
          </w:divBdr>
        </w:div>
        <w:div w:id="386421903">
          <w:marLeft w:val="0"/>
          <w:marRight w:val="0"/>
          <w:marTop w:val="0"/>
          <w:marBottom w:val="150"/>
          <w:divBdr>
            <w:top w:val="none" w:sz="0" w:space="0" w:color="auto"/>
            <w:left w:val="none" w:sz="0" w:space="0" w:color="auto"/>
            <w:bottom w:val="none" w:sz="0" w:space="0" w:color="auto"/>
            <w:right w:val="none" w:sz="0" w:space="0" w:color="auto"/>
          </w:divBdr>
        </w:div>
        <w:div w:id="330261011">
          <w:marLeft w:val="0"/>
          <w:marRight w:val="0"/>
          <w:marTop w:val="0"/>
          <w:marBottom w:val="0"/>
          <w:divBdr>
            <w:top w:val="none" w:sz="0" w:space="0" w:color="auto"/>
            <w:left w:val="none" w:sz="0" w:space="0" w:color="auto"/>
            <w:bottom w:val="none" w:sz="0" w:space="0" w:color="auto"/>
            <w:right w:val="none" w:sz="0" w:space="0" w:color="auto"/>
          </w:divBdr>
        </w:div>
        <w:div w:id="607349793">
          <w:marLeft w:val="0"/>
          <w:marRight w:val="0"/>
          <w:marTop w:val="0"/>
          <w:marBottom w:val="150"/>
          <w:divBdr>
            <w:top w:val="none" w:sz="0" w:space="0" w:color="auto"/>
            <w:left w:val="none" w:sz="0" w:space="0" w:color="auto"/>
            <w:bottom w:val="none" w:sz="0" w:space="0" w:color="auto"/>
            <w:right w:val="none" w:sz="0" w:space="0" w:color="auto"/>
          </w:divBdr>
        </w:div>
        <w:div w:id="1604997114">
          <w:marLeft w:val="0"/>
          <w:marRight w:val="0"/>
          <w:marTop w:val="0"/>
          <w:marBottom w:val="0"/>
          <w:divBdr>
            <w:top w:val="none" w:sz="0" w:space="0" w:color="auto"/>
            <w:left w:val="none" w:sz="0" w:space="0" w:color="auto"/>
            <w:bottom w:val="none" w:sz="0" w:space="0" w:color="auto"/>
            <w:right w:val="none" w:sz="0" w:space="0" w:color="auto"/>
          </w:divBdr>
        </w:div>
      </w:divsChild>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TaxCatchAll xmlns="b1a25d56-6f3d-4cf9-8f75-af00573b6dbd" xsi:nil="true"/>
    <number xmlns="1b7e36c3-f8a0-4fb8-a2bc-631ad9cca883" xsi:nil="true"/>
    <Notes xmlns="1b7e36c3-f8a0-4fb8-a2bc-631ad9cca8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BA51F-6975-49A4-A700-1BCA767D345C}">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3.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4.xml><?xml version="1.0" encoding="utf-8"?>
<ds:datastoreItem xmlns:ds="http://schemas.openxmlformats.org/officeDocument/2006/customXml" ds:itemID="{10A35CD9-AA25-401F-879A-DBCC96415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8528</CharactersWithSpaces>
  <SharedDoc>false</SharedDoc>
  <HLinks>
    <vt:vector size="12" baseType="variant">
      <vt:variant>
        <vt:i4>1769551</vt:i4>
      </vt:variant>
      <vt:variant>
        <vt:i4>3</vt:i4>
      </vt:variant>
      <vt:variant>
        <vt:i4>0</vt:i4>
      </vt:variant>
      <vt:variant>
        <vt:i4>5</vt:i4>
      </vt:variant>
      <vt:variant>
        <vt:lpwstr>../../../../../../How/Learning/Shared Documents/Competency Framework.pdf</vt:lpwstr>
      </vt:variant>
      <vt:variant>
        <vt:lpwstr>search=competency</vt:lpwstr>
      </vt:variant>
      <vt:variant>
        <vt:i4>8192051</vt:i4>
      </vt:variant>
      <vt:variant>
        <vt:i4>0</vt:i4>
      </vt:variant>
      <vt:variant>
        <vt:i4>0</vt:i4>
      </vt:variant>
      <vt:variant>
        <vt:i4>5</vt:i4>
      </vt:variant>
      <vt:variant>
        <vt:lpwstr>https://charityculturecatalyst.com/role-profile-generator-stc/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2024-09-12T02:45:00Z</cp:lastPrinted>
  <dcterms:created xsi:type="dcterms:W3CDTF">2025-01-10T16:36:00Z</dcterms:created>
  <dcterms:modified xsi:type="dcterms:W3CDTF">2025-01-10T16:40:00Z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